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E02" w:rsidRDefault="009A5888" w:rsidP="005A3E02">
      <w:pPr>
        <w:pStyle w:val="SSSSubheading"/>
      </w:pPr>
      <w:bookmarkStart w:id="0" w:name="_GoBack"/>
      <w:bookmarkEnd w:id="0"/>
      <w:r>
        <w:t>Executive Advisory Body</w:t>
      </w:r>
      <w:r w:rsidR="005A3E02" w:rsidRPr="00BF02CE">
        <w:t xml:space="preserve"> </w:t>
      </w:r>
      <w:r w:rsidR="00C37908">
        <w:t>Freedom of Information (Scotland) Act Exemption Form</w:t>
      </w:r>
    </w:p>
    <w:p w:rsidR="005A3E02" w:rsidRDefault="005A3E02" w:rsidP="005A3E02">
      <w:pPr>
        <w:spacing w:line="360" w:lineRule="auto"/>
        <w:rPr>
          <w:szCs w:val="24"/>
        </w:rPr>
      </w:pPr>
    </w:p>
    <w:p w:rsidR="005A3E02" w:rsidRPr="00BF02CE" w:rsidRDefault="005A3E02" w:rsidP="005A3E02">
      <w:pPr>
        <w:rPr>
          <w:szCs w:val="24"/>
        </w:rPr>
      </w:pPr>
      <w:r>
        <w:rPr>
          <w:szCs w:val="24"/>
        </w:rPr>
        <w:t xml:space="preserve">The </w:t>
      </w:r>
      <w:r w:rsidRPr="00BF02CE">
        <w:rPr>
          <w:szCs w:val="24"/>
        </w:rPr>
        <w:t>author must complete this page before submitting</w:t>
      </w:r>
      <w:r>
        <w:rPr>
          <w:szCs w:val="24"/>
        </w:rPr>
        <w:t xml:space="preserve"> the paper</w:t>
      </w:r>
      <w:r w:rsidRPr="00BF02CE">
        <w:rPr>
          <w:szCs w:val="24"/>
        </w:rPr>
        <w:t xml:space="preserve"> to </w:t>
      </w:r>
      <w:r>
        <w:rPr>
          <w:szCs w:val="24"/>
        </w:rPr>
        <w:t>the Business Support Office.</w:t>
      </w:r>
    </w:p>
    <w:p w:rsidR="005A3E02" w:rsidRDefault="005A3E02" w:rsidP="005A3E02">
      <w:pPr>
        <w:spacing w:line="360" w:lineRule="auto"/>
        <w:rPr>
          <w:szCs w:val="24"/>
        </w:rPr>
      </w:pPr>
    </w:p>
    <w:p w:rsidR="005A3E02" w:rsidRDefault="005A3E02" w:rsidP="005A3E02">
      <w:pPr>
        <w:pStyle w:val="SSSSubheading"/>
      </w:pPr>
      <w:r>
        <w:t>Publication</w:t>
      </w:r>
    </w:p>
    <w:p w:rsidR="005A3E02" w:rsidRDefault="005A3E02" w:rsidP="005A3E02">
      <w:pPr>
        <w:spacing w:line="360" w:lineRule="auto"/>
        <w:rPr>
          <w:szCs w:val="24"/>
        </w:rPr>
      </w:pPr>
    </w:p>
    <w:p w:rsidR="005A3E02" w:rsidRDefault="005A3E02" w:rsidP="005A3E02">
      <w:pPr>
        <w:rPr>
          <w:szCs w:val="24"/>
        </w:rPr>
      </w:pPr>
      <w:r>
        <w:rPr>
          <w:szCs w:val="24"/>
        </w:rPr>
        <w:t>To demonstrate openness and transparency, all</w:t>
      </w:r>
      <w:r w:rsidRPr="00BF02CE">
        <w:rPr>
          <w:szCs w:val="24"/>
        </w:rPr>
        <w:t xml:space="preserve"> </w:t>
      </w:r>
      <w:r>
        <w:rPr>
          <w:szCs w:val="24"/>
        </w:rPr>
        <w:t xml:space="preserve">governance group </w:t>
      </w:r>
      <w:r w:rsidRPr="00BF02CE">
        <w:rPr>
          <w:szCs w:val="24"/>
        </w:rPr>
        <w:t>papers will now be published</w:t>
      </w:r>
      <w:r>
        <w:rPr>
          <w:szCs w:val="24"/>
        </w:rPr>
        <w:t xml:space="preserve"> </w:t>
      </w:r>
      <w:r w:rsidRPr="00BF02CE">
        <w:rPr>
          <w:szCs w:val="24"/>
        </w:rPr>
        <w:t>on the website</w:t>
      </w:r>
      <w:r>
        <w:rPr>
          <w:szCs w:val="24"/>
        </w:rPr>
        <w:t xml:space="preserve"> of Social Security Scotland. All </w:t>
      </w:r>
      <w:r w:rsidRPr="00BF02CE">
        <w:rPr>
          <w:szCs w:val="24"/>
        </w:rPr>
        <w:t xml:space="preserve">governance group papers should be written in line with </w:t>
      </w:r>
      <w:r>
        <w:rPr>
          <w:szCs w:val="24"/>
        </w:rPr>
        <w:t xml:space="preserve">the </w:t>
      </w:r>
      <w:r w:rsidRPr="00BF02CE">
        <w:rPr>
          <w:szCs w:val="24"/>
        </w:rPr>
        <w:t>Wr</w:t>
      </w:r>
      <w:r>
        <w:rPr>
          <w:szCs w:val="24"/>
        </w:rPr>
        <w:t xml:space="preserve">iting for Publication Guidance. </w:t>
      </w:r>
    </w:p>
    <w:p w:rsidR="005A3E02" w:rsidRDefault="005A3E02" w:rsidP="005A3E02">
      <w:pPr>
        <w:spacing w:line="360" w:lineRule="auto"/>
        <w:rPr>
          <w:szCs w:val="24"/>
        </w:rPr>
      </w:pPr>
    </w:p>
    <w:p w:rsidR="005A3E02" w:rsidRDefault="005A3E02" w:rsidP="005A3E02">
      <w:pPr>
        <w:rPr>
          <w:szCs w:val="24"/>
        </w:rPr>
      </w:pPr>
      <w:r>
        <w:rPr>
          <w:szCs w:val="24"/>
        </w:rPr>
        <w:t>P</w:t>
      </w:r>
      <w:r w:rsidRPr="00BF02CE">
        <w:rPr>
          <w:szCs w:val="24"/>
        </w:rPr>
        <w:t xml:space="preserve">apers </w:t>
      </w:r>
      <w:r>
        <w:rPr>
          <w:szCs w:val="24"/>
        </w:rPr>
        <w:t>which contain sensitive information which should not be published must set out the reasons why. The author must identify the relevant exemption which should apply.  The</w:t>
      </w:r>
      <w:r w:rsidRPr="00BF02CE">
        <w:rPr>
          <w:szCs w:val="24"/>
        </w:rPr>
        <w:t xml:space="preserve"> exemption should be sta</w:t>
      </w:r>
      <w:r>
        <w:rPr>
          <w:szCs w:val="24"/>
        </w:rPr>
        <w:t xml:space="preserve">ted in the section below, with the </w:t>
      </w:r>
      <w:r w:rsidRPr="00BF02CE">
        <w:rPr>
          <w:szCs w:val="24"/>
        </w:rPr>
        <w:t>reasoning for this decision.  Please speak to the</w:t>
      </w:r>
      <w:r>
        <w:rPr>
          <w:szCs w:val="24"/>
        </w:rPr>
        <w:t xml:space="preserve"> Data Protection and </w:t>
      </w:r>
      <w:r w:rsidRPr="00BF02CE">
        <w:rPr>
          <w:szCs w:val="24"/>
        </w:rPr>
        <w:t xml:space="preserve">Information Governance team before submitting your paper if you are unsure which exemption may apply. </w:t>
      </w:r>
    </w:p>
    <w:p w:rsidR="005A3E02" w:rsidRDefault="005A3E02" w:rsidP="005A3E02">
      <w:pPr>
        <w:spacing w:line="360" w:lineRule="auto"/>
        <w:rPr>
          <w:szCs w:val="24"/>
        </w:rPr>
      </w:pPr>
    </w:p>
    <w:p w:rsidR="005A3E02" w:rsidRDefault="005A3E02" w:rsidP="005A3E02">
      <w:pPr>
        <w:rPr>
          <w:szCs w:val="24"/>
        </w:rPr>
      </w:pPr>
      <w:r w:rsidRPr="00BF02CE">
        <w:rPr>
          <w:szCs w:val="24"/>
        </w:rPr>
        <w:t>1. I am aware that this paper may be published in the publ</w:t>
      </w:r>
      <w:r>
        <w:rPr>
          <w:szCs w:val="24"/>
        </w:rPr>
        <w:t>ic domain and I am content for t</w:t>
      </w:r>
      <w:r w:rsidR="002E58AD">
        <w:rPr>
          <w:szCs w:val="24"/>
        </w:rPr>
        <w:t>he information to be published.</w:t>
      </w:r>
      <w:sdt>
        <w:sdtPr>
          <w:rPr>
            <w:szCs w:val="24"/>
          </w:rPr>
          <w:id w:val="-2054456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ED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BF02CE">
        <w:rPr>
          <w:szCs w:val="24"/>
        </w:rPr>
        <w:t xml:space="preserve"> </w:t>
      </w:r>
    </w:p>
    <w:p w:rsidR="005A3E02" w:rsidRDefault="005A3E02" w:rsidP="005A3E02">
      <w:pPr>
        <w:spacing w:line="360" w:lineRule="auto"/>
        <w:rPr>
          <w:szCs w:val="24"/>
        </w:rPr>
      </w:pPr>
    </w:p>
    <w:p w:rsidR="005A3E02" w:rsidRDefault="005A3E02" w:rsidP="005A3E02">
      <w:pPr>
        <w:rPr>
          <w:szCs w:val="24"/>
        </w:rPr>
      </w:pPr>
      <w:r w:rsidRPr="00BF02CE">
        <w:rPr>
          <w:szCs w:val="24"/>
        </w:rPr>
        <w:t xml:space="preserve">2. I believe </w:t>
      </w:r>
      <w:r>
        <w:rPr>
          <w:szCs w:val="24"/>
        </w:rPr>
        <w:t xml:space="preserve">information in this </w:t>
      </w:r>
      <w:r w:rsidRPr="00BF02CE">
        <w:rPr>
          <w:szCs w:val="24"/>
        </w:rPr>
        <w:t xml:space="preserve">paper should be withheld from publication </w:t>
      </w:r>
      <w:r>
        <w:rPr>
          <w:szCs w:val="24"/>
        </w:rPr>
        <w:t>and that an exemption applies.</w:t>
      </w:r>
      <w:r w:rsidRPr="00BF02CE">
        <w:rPr>
          <w:szCs w:val="24"/>
        </w:rPr>
        <w:t xml:space="preserve"> </w:t>
      </w:r>
      <w:sdt>
        <w:sdtPr>
          <w:rPr>
            <w:szCs w:val="24"/>
          </w:rPr>
          <w:id w:val="-4357437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13679">
            <w:rPr>
              <w:rFonts w:ascii="MS Gothic" w:eastAsia="MS Gothic" w:hAnsi="MS Gothic" w:hint="eastAsia"/>
              <w:szCs w:val="24"/>
            </w:rPr>
            <w:t>☒</w:t>
          </w:r>
        </w:sdtContent>
      </w:sdt>
    </w:p>
    <w:p w:rsidR="005A3E02" w:rsidRDefault="005A3E02" w:rsidP="005A3E02">
      <w:pPr>
        <w:spacing w:line="360" w:lineRule="auto"/>
        <w:rPr>
          <w:szCs w:val="24"/>
        </w:rPr>
      </w:pPr>
    </w:p>
    <w:p w:rsidR="005A3E02" w:rsidRDefault="005A3E02" w:rsidP="005A3E02">
      <w:pPr>
        <w:rPr>
          <w:szCs w:val="24"/>
        </w:rPr>
      </w:pPr>
      <w:r w:rsidRPr="00BF02CE">
        <w:rPr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2A9C53" wp14:editId="5BBC1190">
                <wp:simplePos x="0" y="0"/>
                <wp:positionH relativeFrom="margin">
                  <wp:align>left</wp:align>
                </wp:positionH>
                <wp:positionV relativeFrom="paragraph">
                  <wp:posOffset>360680</wp:posOffset>
                </wp:positionV>
                <wp:extent cx="5844540" cy="1478915"/>
                <wp:effectExtent l="0" t="0" r="2286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147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A82" w:rsidRDefault="00CD0A82" w:rsidP="00CD0A82">
                            <w:pPr>
                              <w:pStyle w:val="Default"/>
                            </w:pPr>
                          </w:p>
                          <w:p w:rsidR="00CD0A82" w:rsidRDefault="00CD0A82" w:rsidP="00CD0A8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I have applied the following redactions throughout the paper – </w:t>
                            </w:r>
                          </w:p>
                          <w:p w:rsidR="005A3E02" w:rsidRDefault="00CD0A82" w:rsidP="00CD0A82">
                            <w:r>
                              <w:rPr>
                                <w:sz w:val="23"/>
                                <w:szCs w:val="23"/>
                              </w:rPr>
                              <w:t>38(1)b – to redact the names of staff not within the Senior Civil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A9C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4pt;width:460.2pt;height:116.4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">
                <v:textbox>
                  <w:txbxContent>
                    <w:p w:rsidR="00CD0A82" w:rsidRDefault="00CD0A82" w:rsidP="00CD0A82">
                      <w:pPr>
                        <w:pStyle w:val="Default"/>
                      </w:pPr>
                    </w:p>
                    <w:p w:rsidR="00CD0A82" w:rsidRDefault="00CD0A82" w:rsidP="00CD0A82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I have applied the following redactions throughout the paper – </w:t>
                      </w:r>
                    </w:p>
                    <w:p w:rsidR="005A3E02" w:rsidRDefault="00CD0A82" w:rsidP="00CD0A82">
                      <w:r>
                        <w:rPr>
                          <w:sz w:val="23"/>
                          <w:szCs w:val="23"/>
                        </w:rPr>
                        <w:t>38(1)b – to redact the names of staff not within the Senior Civil Service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Cs w:val="24"/>
        </w:rPr>
        <w:tab/>
      </w:r>
      <w:r w:rsidRPr="00BF02CE">
        <w:rPr>
          <w:szCs w:val="24"/>
        </w:rPr>
        <w:t xml:space="preserve">2.1. Please state the </w:t>
      </w:r>
      <w:r>
        <w:rPr>
          <w:szCs w:val="24"/>
        </w:rPr>
        <w:t>e</w:t>
      </w:r>
      <w:r w:rsidRPr="00BF02CE">
        <w:rPr>
          <w:szCs w:val="24"/>
        </w:rPr>
        <w:t xml:space="preserve">xemption and explain your reasoning: </w:t>
      </w:r>
    </w:p>
    <w:p w:rsidR="005A3E02" w:rsidRDefault="005A3E02" w:rsidP="005A3E02">
      <w:pPr>
        <w:rPr>
          <w:szCs w:val="24"/>
        </w:rPr>
      </w:pPr>
      <w:r w:rsidRPr="00BF02CE">
        <w:rPr>
          <w:szCs w:val="24"/>
        </w:rPr>
        <w:t>Paper Summary for Websit</w:t>
      </w:r>
      <w:r>
        <w:rPr>
          <w:szCs w:val="24"/>
        </w:rPr>
        <w:t>e Publication (max 100 words)</w:t>
      </w:r>
    </w:p>
    <w:p w:rsidR="00027C27" w:rsidRPr="005A3E02" w:rsidRDefault="005A3E02" w:rsidP="00B561C0">
      <w:pPr>
        <w:rPr>
          <w:b/>
          <w:color w:val="201751"/>
          <w:szCs w:val="24"/>
        </w:rPr>
      </w:pPr>
      <w:r w:rsidRPr="00BF02CE">
        <w:rPr>
          <w:noProof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FAB36D" wp14:editId="24C24EF1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5844540" cy="1351280"/>
                <wp:effectExtent l="0" t="0" r="22860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E02" w:rsidRDefault="006E445C" w:rsidP="005A3E02">
                            <w:r>
                              <w:t xml:space="preserve">This document </w:t>
                            </w:r>
                            <w:r w:rsidR="00CD0A82">
                              <w:t xml:space="preserve">contains the </w:t>
                            </w:r>
                            <w:r w:rsidR="009A5888">
                              <w:t>minutes and action tracker from the Executive Adv</w:t>
                            </w:r>
                            <w:r w:rsidR="000437D5">
                              <w:t>iso</w:t>
                            </w:r>
                            <w:r w:rsidR="00923474">
                              <w:t>ry</w:t>
                            </w:r>
                            <w:r w:rsidR="00657815">
                              <w:t xml:space="preserve"> Body meeting on the </w:t>
                            </w:r>
                            <w:r w:rsidR="002604A4">
                              <w:t>28 June</w:t>
                            </w:r>
                            <w:r w:rsidR="00794453">
                              <w:t xml:space="preserve"> 2022.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AB36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7.15pt;width:460.2pt;height:106.4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">
                <v:textbox>
                  <w:txbxContent>
                    <w:p w:rsidR="005A3E02" w:rsidRDefault="006E445C" w:rsidP="005A3E02">
                      <w:r>
                        <w:t xml:space="preserve">This document </w:t>
                      </w:r>
                      <w:r w:rsidR="00CD0A82">
                        <w:t xml:space="preserve">contains the </w:t>
                      </w:r>
                      <w:r w:rsidR="009A5888">
                        <w:t>minutes and action tracker from the Executive Adv</w:t>
                      </w:r>
                      <w:r w:rsidR="000437D5">
                        <w:t>iso</w:t>
                      </w:r>
                      <w:r w:rsidR="00923474">
                        <w:t>ry</w:t>
                      </w:r>
                      <w:r w:rsidR="00657815">
                        <w:t xml:space="preserve"> Body meeting on the </w:t>
                      </w:r>
                      <w:r w:rsidR="002604A4">
                        <w:t xml:space="preserve">28 </w:t>
                      </w:r>
                      <w:r w:rsidR="002604A4">
                        <w:t>June</w:t>
                      </w:r>
                      <w:bookmarkStart w:id="1" w:name="_GoBack"/>
                      <w:bookmarkEnd w:id="1"/>
                      <w:r w:rsidR="00794453">
                        <w:t xml:space="preserve"> 2022.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F02CE">
        <w:rPr>
          <w:szCs w:val="24"/>
        </w:rPr>
        <w:t>Paper authors should write a short paragraph here to summarise the content of the paper</w:t>
      </w:r>
      <w:r>
        <w:rPr>
          <w:szCs w:val="24"/>
        </w:rPr>
        <w:t>.</w:t>
      </w:r>
    </w:p>
    <w:sectPr w:rsidR="00027C27" w:rsidRPr="005A3E02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02"/>
    <w:rsid w:val="00027C27"/>
    <w:rsid w:val="000437D5"/>
    <w:rsid w:val="000C0CF4"/>
    <w:rsid w:val="00192DCB"/>
    <w:rsid w:val="00197ACB"/>
    <w:rsid w:val="00216327"/>
    <w:rsid w:val="002200BD"/>
    <w:rsid w:val="002604A4"/>
    <w:rsid w:val="00281579"/>
    <w:rsid w:val="002E58AD"/>
    <w:rsid w:val="00306C61"/>
    <w:rsid w:val="0031769F"/>
    <w:rsid w:val="0037582B"/>
    <w:rsid w:val="004A0ECE"/>
    <w:rsid w:val="005A3E02"/>
    <w:rsid w:val="00657815"/>
    <w:rsid w:val="006B4808"/>
    <w:rsid w:val="006E445C"/>
    <w:rsid w:val="00794453"/>
    <w:rsid w:val="00857548"/>
    <w:rsid w:val="00923474"/>
    <w:rsid w:val="00953AE3"/>
    <w:rsid w:val="009A5888"/>
    <w:rsid w:val="009B7615"/>
    <w:rsid w:val="00A13679"/>
    <w:rsid w:val="00A94EDB"/>
    <w:rsid w:val="00AA5C4B"/>
    <w:rsid w:val="00B51BDC"/>
    <w:rsid w:val="00B561C0"/>
    <w:rsid w:val="00B773CE"/>
    <w:rsid w:val="00BE705E"/>
    <w:rsid w:val="00C37908"/>
    <w:rsid w:val="00C91823"/>
    <w:rsid w:val="00CD0A82"/>
    <w:rsid w:val="00D008AB"/>
    <w:rsid w:val="00DA1346"/>
    <w:rsid w:val="00E32B24"/>
    <w:rsid w:val="00F82CF7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6F6862-C7C0-4CA7-8E60-7C63CA29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SS Body Copy"/>
    <w:rsid w:val="005A3E02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</w:pPr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customStyle="1" w:styleId="SSSSubheading">
    <w:name w:val="SSS Sub heading"/>
    <w:basedOn w:val="Normal"/>
    <w:link w:val="SSSSubheadingChar"/>
    <w:qFormat/>
    <w:rsid w:val="005A3E02"/>
    <w:rPr>
      <w:b/>
      <w:color w:val="201751"/>
      <w:szCs w:val="24"/>
    </w:rPr>
  </w:style>
  <w:style w:type="character" w:customStyle="1" w:styleId="SSSSubheadingChar">
    <w:name w:val="SSS Sub heading Char"/>
    <w:basedOn w:val="DefaultParagraphFont"/>
    <w:link w:val="SSSSubheading"/>
    <w:rsid w:val="005A3E02"/>
    <w:rPr>
      <w:rFonts w:ascii="Arial" w:hAnsi="Arial" w:cs="Times New Roman"/>
      <w:b/>
      <w:color w:val="201751"/>
      <w:sz w:val="24"/>
      <w:szCs w:val="24"/>
    </w:rPr>
  </w:style>
  <w:style w:type="paragraph" w:customStyle="1" w:styleId="Default">
    <w:name w:val="Default"/>
    <w:rsid w:val="00CD0A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A39301999</value>
    </field>
    <field name="Objective-Title">
      <value order="0">Social Security Scotland - Governance - Executive Advisory Body - Meeting 30 - 20220628 - Minutes and Action tracker - FOISA</value>
    </field>
    <field name="Objective-Description">
      <value order="0"/>
    </field>
    <field name="Objective-CreationStamp">
      <value order="0">2022-07-14T11:09:11Z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2022-07-14T11:09:12Z</value>
    </field>
    <field name="Objective-Owner">
      <value order="0">Wallace, Careen-Anne (U451062)</value>
    </field>
    <field name="Objective-Path">
      <value order="0">Objective Global Folder:Social Security Scotland File Plan:Strategy, Change, Data and Engagement:Corporate Governance:Meetings: Corporate Governance (Social Security Scotland):Social Security Scotland: Executive Advisory Body: Proactive Publications: 2019-2024</value>
    </field>
    <field name="Objective-Parent">
      <value order="0">Social Security Scotland: Executive Advisory Body: Proactive Publications: 2019-2024</value>
    </field>
    <field name="Objective-State">
      <value order="0">Being Drafted</value>
    </field>
    <field name="Objective-VersionId">
      <value order="0">vA58115910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PBADMIN/1135</value>
    </field>
    <field name="Objective-Classification">
      <value order="0">OFFICIAL</value>
    </field>
    <field name="Objective-Caveats">
      <value order="0">Caveat for Social Security Scotland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360C2AF6-A8AD-4578-8D15-6AC732B8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 M (Meg)</dc:creator>
  <cp:keywords/>
  <dc:description/>
  <cp:lastModifiedBy>Amanda Macgregor</cp:lastModifiedBy>
  <cp:revision>2</cp:revision>
  <cp:lastPrinted>2022-04-20T16:28:00Z</cp:lastPrinted>
  <dcterms:created xsi:type="dcterms:W3CDTF">2022-09-29T16:24:00Z</dcterms:created>
  <dcterms:modified xsi:type="dcterms:W3CDTF">2022-09-29T16:24:00Z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A39301999</vt:lpwstr>
  </property>
  <property fmtid="{D5CDD505-2E9C-101B-9397-08002B2CF9AE}" pid="4" name="Objective-Title">
    <vt:lpwstr>Social Security Scotland - Governance - Executive Advisory Body - Meeting 30 - 20220628 - Minutes and Action tracker - FOISA</vt:lpwstr>
  </property>
  <property fmtid="{D5CDD505-2E9C-101B-9397-08002B2CF9AE}" pid="5" name="Objective-Description">
    <vt:lpwstr/>
  </property>
  <property fmtid="{D5CDD505-2E9C-101B-9397-08002B2CF9AE}" pid="6" name="Objective-CreationStamp">
    <vt:filetime>2022-07-14T11:09:11Z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2022-07-14T11:09:12Z</vt:filetime>
  </property>
  <property fmtid="{D5CDD505-2E9C-101B-9397-08002B2CF9AE}" pid="11" name="Objective-Owner">
    <vt:lpwstr>Wallace, Careen-Anne (U451062)</vt:lpwstr>
  </property>
  <property fmtid="{D5CDD505-2E9C-101B-9397-08002B2CF9AE}" pid="12" name="Objective-Path">
    <vt:lpwstr>Objective Global Folder:Social Security Scotland File Plan:Strategy, Change, Data and Engagement:Corporate Governance:Meetings: Corporate Governance (Social Security Scotland):Social Security Scotland: Executive Advisory Body: Proactive Publications: 2019</vt:lpwstr>
  </property>
  <property fmtid="{D5CDD505-2E9C-101B-9397-08002B2CF9AE}" pid="13" name="Objective-Parent">
    <vt:lpwstr>Social Security Scotland: Executive Advisory Body: Proactive Publications: 2019-2024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vA58115910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PBADMIN/1135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Social Security Scotland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Required Redaction">
    <vt:lpwstr/>
  </property>
</Properties>
</file>