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A2D" w:rsidRDefault="00712A2D" w:rsidP="008C6506">
      <w:pPr>
        <w:pStyle w:val="SGBodytext"/>
      </w:pPr>
    </w:p>
    <w:p w:rsidR="00CF17E4" w:rsidRDefault="00CF17E4" w:rsidP="008C6506">
      <w:pPr>
        <w:pStyle w:val="SGBodytext"/>
      </w:pPr>
    </w:p>
    <w:p w:rsidR="00720DF3" w:rsidRDefault="00720DF3">
      <w:pPr>
        <w:tabs>
          <w:tab w:val="clear" w:pos="720"/>
          <w:tab w:val="clear" w:pos="1440"/>
          <w:tab w:val="clear" w:pos="2160"/>
          <w:tab w:val="clear" w:pos="2880"/>
          <w:tab w:val="clear" w:pos="4680"/>
          <w:tab w:val="clear" w:pos="5400"/>
          <w:tab w:val="clear" w:pos="9000"/>
        </w:tabs>
        <w:spacing w:line="240" w:lineRule="auto"/>
        <w:rPr>
          <w:rFonts w:eastAsia="Times New Roman"/>
          <w:lang w:val="en-GB"/>
        </w:rPr>
        <w:sectPr w:rsidR="00720DF3" w:rsidSect="00163FDD">
          <w:footerReference w:type="even" r:id="rId8"/>
          <w:footerReference w:type="default" r:id="rId9"/>
          <w:headerReference w:type="first" r:id="rId10"/>
          <w:footerReference w:type="first" r:id="rId11"/>
          <w:pgSz w:w="11900" w:h="16840" w:code="9"/>
          <w:pgMar w:top="3330" w:right="1134" w:bottom="851" w:left="1134" w:header="851" w:footer="851" w:gutter="0"/>
          <w:cols w:space="708"/>
          <w:titlePg/>
          <w:docGrid w:linePitch="360"/>
        </w:sectPr>
      </w:pPr>
    </w:p>
    <w:p w:rsidR="00810B27" w:rsidRDefault="00B44CC7" w:rsidP="000C4529">
      <w:pPr>
        <w:pStyle w:val="Heading1"/>
        <w:spacing w:line="240" w:lineRule="auto"/>
        <w:rPr>
          <w:sz w:val="56"/>
          <w:szCs w:val="56"/>
        </w:rPr>
      </w:pPr>
      <w:bookmarkStart w:id="0" w:name="_Toc535854294"/>
      <w:r>
        <w:rPr>
          <w:sz w:val="56"/>
          <w:szCs w:val="56"/>
        </w:rPr>
        <w:t xml:space="preserve">Summary statistics for Carer’s Allowance </w:t>
      </w:r>
      <w:r w:rsidR="0081301B">
        <w:rPr>
          <w:sz w:val="56"/>
          <w:szCs w:val="56"/>
        </w:rPr>
        <w:t>at November</w:t>
      </w:r>
      <w:r>
        <w:rPr>
          <w:sz w:val="56"/>
          <w:szCs w:val="56"/>
        </w:rPr>
        <w:t xml:space="preserve"> 2018 and </w:t>
      </w:r>
      <w:r w:rsidR="0086421B" w:rsidRPr="0086421B">
        <w:rPr>
          <w:sz w:val="56"/>
          <w:szCs w:val="56"/>
        </w:rPr>
        <w:t xml:space="preserve">Carer's Allowance Supplement, </w:t>
      </w:r>
      <w:r w:rsidR="000D0D3F">
        <w:rPr>
          <w:sz w:val="56"/>
          <w:szCs w:val="56"/>
        </w:rPr>
        <w:t>October</w:t>
      </w:r>
      <w:r w:rsidR="0086421B" w:rsidRPr="0086421B">
        <w:rPr>
          <w:sz w:val="56"/>
          <w:szCs w:val="56"/>
        </w:rPr>
        <w:t xml:space="preserve"> eligibility date 2018</w:t>
      </w:r>
      <w:bookmarkEnd w:id="0"/>
    </w:p>
    <w:p w:rsidR="00415E6B" w:rsidRDefault="00415E6B" w:rsidP="00415E6B">
      <w:pPr>
        <w:pStyle w:val="Heading2"/>
      </w:pPr>
      <w:bookmarkStart w:id="1" w:name="_Toc423342698"/>
    </w:p>
    <w:p w:rsidR="00415E6B" w:rsidRDefault="00415E6B" w:rsidP="00D726B8">
      <w:pPr>
        <w:pStyle w:val="SGboxtext"/>
        <w:pBdr>
          <w:bottom w:val="single" w:sz="4" w:space="0" w:color="000000" w:themeColor="text1"/>
        </w:pBdr>
      </w:pPr>
      <w:r>
        <w:t>Frequency of publications</w:t>
      </w:r>
    </w:p>
    <w:p w:rsidR="002E73AF" w:rsidRPr="00D726B8" w:rsidRDefault="00415E6B" w:rsidP="00D726B8">
      <w:pPr>
        <w:pStyle w:val="SGboxtext"/>
        <w:pBdr>
          <w:bottom w:val="single" w:sz="4" w:space="0" w:color="000000" w:themeColor="text1"/>
        </w:pBdr>
      </w:pPr>
      <w:r w:rsidRPr="00D726B8">
        <w:t>The</w:t>
      </w:r>
      <w:r w:rsidR="00123EB9" w:rsidRPr="00D726B8">
        <w:t xml:space="preserve"> next publication, covering the </w:t>
      </w:r>
      <w:r w:rsidR="0081301B">
        <w:t>Carer’s Allowance at</w:t>
      </w:r>
      <w:r w:rsidR="00B44CC7" w:rsidRPr="00D726B8">
        <w:t xml:space="preserve"> February 2019 and  Ca</w:t>
      </w:r>
      <w:r w:rsidR="00D726B8" w:rsidRPr="00D726B8">
        <w:t>rer’s Allowance Supplement,</w:t>
      </w:r>
      <w:r w:rsidR="00B44CC7" w:rsidRPr="00D726B8">
        <w:t xml:space="preserve"> </w:t>
      </w:r>
      <w:r w:rsidR="002E73AF" w:rsidRPr="00D726B8">
        <w:t>October 2018 eligibility update</w:t>
      </w:r>
      <w:r w:rsidR="00D726B8" w:rsidRPr="00D726B8">
        <w:t xml:space="preserve"> will be released in August 2019.</w:t>
      </w:r>
    </w:p>
    <w:p w:rsidR="00B44CC7" w:rsidRPr="00D726B8" w:rsidRDefault="00D726B8" w:rsidP="00D726B8">
      <w:pPr>
        <w:pStyle w:val="SGboxtext"/>
        <w:pBdr>
          <w:bottom w:val="single" w:sz="4" w:space="0" w:color="000000" w:themeColor="text1"/>
        </w:pBdr>
      </w:pPr>
      <w:r w:rsidRPr="00D726B8">
        <w:t xml:space="preserve">Carer’s Allowance Supplement, </w:t>
      </w:r>
      <w:r w:rsidR="00B44CC7" w:rsidRPr="00D726B8">
        <w:t xml:space="preserve">April eligibility 2019 will be released in </w:t>
      </w:r>
      <w:r>
        <w:t xml:space="preserve">the following publication in </w:t>
      </w:r>
      <w:r w:rsidR="002E73AF" w:rsidRPr="00D726B8">
        <w:t xml:space="preserve">November </w:t>
      </w:r>
      <w:r w:rsidR="00B44CC7" w:rsidRPr="00D726B8">
        <w:t>2019</w:t>
      </w:r>
      <w:r w:rsidRPr="00D726B8">
        <w:t>.</w:t>
      </w:r>
    </w:p>
    <w:p w:rsidR="000B52B5" w:rsidRDefault="00415E6B" w:rsidP="00D726B8">
      <w:pPr>
        <w:pStyle w:val="SGboxtext"/>
        <w:pBdr>
          <w:bottom w:val="single" w:sz="4" w:space="0" w:color="000000" w:themeColor="text1"/>
        </w:pBdr>
      </w:pPr>
      <w:r w:rsidRPr="00000745">
        <w:t>Under the Code of Practice for Official Statistics</w:t>
      </w:r>
      <w:r w:rsidRPr="00000745">
        <w:rPr>
          <w:rStyle w:val="FootnoteReference"/>
          <w:b w:val="0"/>
        </w:rPr>
        <w:footnoteReference w:id="1"/>
      </w:r>
      <w:r w:rsidRPr="00000745">
        <w:t xml:space="preserve"> we publish a timetable of statistical</w:t>
      </w:r>
      <w:r w:rsidRPr="00415E6B">
        <w:t xml:space="preserve"> </w:t>
      </w:r>
      <w:r w:rsidRPr="00000745">
        <w:t>releases for the twelve months ahead</w:t>
      </w:r>
      <w:r w:rsidRPr="00000745">
        <w:rPr>
          <w:rStyle w:val="FootnoteReference"/>
          <w:b w:val="0"/>
        </w:rPr>
        <w:footnoteReference w:id="2"/>
      </w:r>
      <w:r w:rsidRPr="00000745">
        <w:t>.</w:t>
      </w:r>
      <w:r>
        <w:t xml:space="preserve"> </w:t>
      </w:r>
    </w:p>
    <w:p w:rsidR="000B52B5" w:rsidRDefault="000B52B5" w:rsidP="00D726B8">
      <w:pPr>
        <w:pStyle w:val="SGboxtext"/>
        <w:pBdr>
          <w:bottom w:val="single" w:sz="4" w:space="0" w:color="000000" w:themeColor="text1"/>
        </w:pBdr>
      </w:pPr>
    </w:p>
    <w:p w:rsidR="00B24BB3" w:rsidRDefault="00B24BB3" w:rsidP="00415E6B">
      <w:pPr>
        <w:pStyle w:val="SGboxtext"/>
        <w:pBdr>
          <w:bottom w:val="single" w:sz="4" w:space="31" w:color="000000" w:themeColor="text1"/>
        </w:pBdr>
        <w:rPr>
          <w:b w:val="0"/>
          <w:sz w:val="44"/>
        </w:rPr>
      </w:pPr>
      <w:r>
        <w:br w:type="page"/>
      </w:r>
    </w:p>
    <w:p w:rsidR="007E3DEE" w:rsidRPr="00DF2B32" w:rsidRDefault="007E3DEE" w:rsidP="007E3DEE">
      <w:pPr>
        <w:pStyle w:val="Heading1"/>
        <w:spacing w:line="240" w:lineRule="auto"/>
      </w:pPr>
      <w:bookmarkStart w:id="2" w:name="_Toc535854295"/>
      <w:r w:rsidRPr="00DF2B32">
        <w:t>Introduction</w:t>
      </w:r>
      <w:bookmarkEnd w:id="1"/>
      <w:bookmarkEnd w:id="2"/>
    </w:p>
    <w:p w:rsidR="0086421B" w:rsidRDefault="00415E6B" w:rsidP="0086421B">
      <w:pPr>
        <w:pStyle w:val="SGBodytext"/>
      </w:pPr>
      <w:r>
        <w:t>This</w:t>
      </w:r>
      <w:r w:rsidR="0086421B" w:rsidRPr="0086421B">
        <w:t xml:space="preserve"> publication </w:t>
      </w:r>
      <w:r>
        <w:t>provides information</w:t>
      </w:r>
      <w:r w:rsidR="0086421B" w:rsidRPr="0086421B">
        <w:t xml:space="preserve"> on recipients of </w:t>
      </w:r>
      <w:r w:rsidR="00B44CC7">
        <w:t>Carer’s Allowance in Scotland</w:t>
      </w:r>
      <w:r w:rsidR="00E31DD9">
        <w:t xml:space="preserve"> </w:t>
      </w:r>
      <w:r w:rsidR="0081301B">
        <w:t>at November</w:t>
      </w:r>
      <w:r w:rsidR="00E31DD9">
        <w:t xml:space="preserve"> 2019 </w:t>
      </w:r>
      <w:r w:rsidR="00B44CC7">
        <w:t xml:space="preserve">and recipients of </w:t>
      </w:r>
      <w:r w:rsidR="00295CC9">
        <w:t xml:space="preserve">the </w:t>
      </w:r>
      <w:r w:rsidR="0086421B" w:rsidRPr="0086421B">
        <w:t>Carer's Allowance Supplement</w:t>
      </w:r>
      <w:r w:rsidR="00295CC9">
        <w:t xml:space="preserve"> </w:t>
      </w:r>
      <w:r w:rsidR="00D444C8">
        <w:t xml:space="preserve">(CAS) </w:t>
      </w:r>
      <w:r w:rsidR="00B21678">
        <w:t>to the</w:t>
      </w:r>
      <w:r w:rsidR="00295CC9">
        <w:t xml:space="preserve"> </w:t>
      </w:r>
      <w:r w:rsidR="000D0D3F">
        <w:t>October</w:t>
      </w:r>
      <w:r w:rsidR="00B21678">
        <w:t xml:space="preserve"> eligibility date 2018</w:t>
      </w:r>
      <w:r w:rsidR="0086421B" w:rsidRPr="0086421B">
        <w:t>. This supplement</w:t>
      </w:r>
      <w:r w:rsidR="002D0EE0">
        <w:t xml:space="preserve"> is</w:t>
      </w:r>
      <w:r w:rsidR="0086421B" w:rsidRPr="0086421B">
        <w:t xml:space="preserve"> given to people </w:t>
      </w:r>
      <w:r w:rsidR="009D79E5">
        <w:t>in Scotland who receive</w:t>
      </w:r>
      <w:r w:rsidR="0086421B" w:rsidRPr="0086421B">
        <w:t xml:space="preserve"> Carer's Allowance</w:t>
      </w:r>
      <w:r w:rsidR="00B44CC7">
        <w:t xml:space="preserve"> </w:t>
      </w:r>
      <w:r w:rsidR="0086421B" w:rsidRPr="0086421B">
        <w:t xml:space="preserve">on the </w:t>
      </w:r>
      <w:r w:rsidR="00D444C8">
        <w:t xml:space="preserve">CAS </w:t>
      </w:r>
      <w:r w:rsidR="00BF7953">
        <w:t>eligibility</w:t>
      </w:r>
      <w:r w:rsidR="0086421B" w:rsidRPr="0086421B">
        <w:t xml:space="preserve"> dates. These are two dates each year - one in April and one in October - which are set by the Scottish Government. </w:t>
      </w:r>
    </w:p>
    <w:p w:rsidR="008D33B8" w:rsidRDefault="002D0EE0" w:rsidP="00364E29">
      <w:pPr>
        <w:pStyle w:val="SGBodytext"/>
        <w:spacing w:after="0"/>
        <w:rPr>
          <w:rStyle w:val="Hyperlink"/>
        </w:rPr>
      </w:pPr>
      <w:r w:rsidRPr="00643D77">
        <w:t>All tables and charts relating to this publication can be found at</w:t>
      </w:r>
      <w:r w:rsidR="00F82E59" w:rsidRPr="008B6E55">
        <w:t>:</w:t>
      </w:r>
      <w:r w:rsidR="00F82E59" w:rsidRPr="005B6109">
        <w:t xml:space="preserve"> </w:t>
      </w:r>
    </w:p>
    <w:p w:rsidR="002D0EE0" w:rsidRDefault="00BF2445" w:rsidP="008C6506">
      <w:pPr>
        <w:pStyle w:val="SGBodytext"/>
        <w:rPr>
          <w:rStyle w:val="Hyperlink"/>
        </w:rPr>
      </w:pPr>
      <w:hyperlink r:id="rId12" w:history="1">
        <w:r w:rsidR="002D0EE0">
          <w:rPr>
            <w:rStyle w:val="Hyperlink"/>
          </w:rPr>
          <w:t>www2.gov.scot/Topics/Statistics/Browse/Social-Welfare/SocialSecurityforScotland</w:t>
        </w:r>
      </w:hyperlink>
      <w:r w:rsidR="002D0EE0">
        <w:rPr>
          <w:rStyle w:val="Hyperlink"/>
        </w:rPr>
        <w:t xml:space="preserve"> </w:t>
      </w:r>
    </w:p>
    <w:p w:rsidR="007E3DEE" w:rsidRDefault="008D33B8" w:rsidP="008C6506">
      <w:pPr>
        <w:pStyle w:val="SGBodytext"/>
      </w:pPr>
      <w:r w:rsidRPr="005B6109">
        <w:t>These statistics are being publis</w:t>
      </w:r>
      <w:r w:rsidR="00274348">
        <w:t>hed as experimental statistics, which are d</w:t>
      </w:r>
      <w:r w:rsidRPr="005B6109">
        <w:t>efined in the</w:t>
      </w:r>
      <w:r w:rsidR="00F759C1">
        <w:t xml:space="preserve"> Code of Practice for </w:t>
      </w:r>
      <w:r w:rsidRPr="005B6109">
        <w:t>Statistics as "</w:t>
      </w:r>
      <w:r w:rsidRPr="005B6109">
        <w:rPr>
          <w:i/>
        </w:rPr>
        <w:t>new official statistics undergoing evaluation. They are published in order to involve users and stakeholders in their development and as a means to build in quality at an early stage.</w:t>
      </w:r>
      <w:r w:rsidRPr="005B6109">
        <w:t>"  These statistics have not yet been assessed by the UK Statistics Authority</w:t>
      </w:r>
      <w:r w:rsidR="00274348">
        <w:t>, so</w:t>
      </w:r>
      <w:r w:rsidRPr="005B6109">
        <w:t xml:space="preserve"> have not been designated as National Statistics</w:t>
      </w:r>
      <w:r w:rsidRPr="005B6109">
        <w:rPr>
          <w:vertAlign w:val="superscript"/>
        </w:rPr>
        <w:footnoteReference w:id="3"/>
      </w:r>
      <w:r w:rsidRPr="005B6109">
        <w:t>.</w:t>
      </w:r>
    </w:p>
    <w:p w:rsidR="00274348" w:rsidRDefault="00274348" w:rsidP="008C6506">
      <w:pPr>
        <w:pStyle w:val="SGBodytext"/>
      </w:pPr>
    </w:p>
    <w:p w:rsidR="00274348" w:rsidRDefault="00274348" w:rsidP="008C6506">
      <w:pPr>
        <w:pStyle w:val="SGBodytext"/>
      </w:pPr>
    </w:p>
    <w:p w:rsidR="00274348" w:rsidRDefault="00274348" w:rsidP="008C6506">
      <w:pPr>
        <w:pStyle w:val="SGBodytext"/>
      </w:pPr>
    </w:p>
    <w:p w:rsidR="00274348" w:rsidRDefault="00274348" w:rsidP="008C6506">
      <w:pPr>
        <w:pStyle w:val="SGBodytext"/>
      </w:pPr>
    </w:p>
    <w:p w:rsidR="00274348" w:rsidRDefault="00274348" w:rsidP="008C6506">
      <w:pPr>
        <w:pStyle w:val="SGBodytext"/>
      </w:pPr>
    </w:p>
    <w:p w:rsidR="00274348" w:rsidRDefault="00274348" w:rsidP="008C6506">
      <w:pPr>
        <w:pStyle w:val="SGBodytext"/>
      </w:pPr>
    </w:p>
    <w:p w:rsidR="00274348" w:rsidRDefault="00274348" w:rsidP="008C6506">
      <w:pPr>
        <w:pStyle w:val="SGBodytext"/>
      </w:pPr>
    </w:p>
    <w:p w:rsidR="00274348" w:rsidRDefault="00274348" w:rsidP="008C6506">
      <w:pPr>
        <w:pStyle w:val="SGBodytext"/>
      </w:pPr>
    </w:p>
    <w:p w:rsidR="00274348" w:rsidRDefault="00274348" w:rsidP="008C6506">
      <w:pPr>
        <w:pStyle w:val="SGBodytext"/>
      </w:pPr>
    </w:p>
    <w:p w:rsidR="00274348" w:rsidRDefault="00274348" w:rsidP="008C6506">
      <w:pPr>
        <w:pStyle w:val="SGBodytext"/>
      </w:pPr>
    </w:p>
    <w:p w:rsidR="00274348" w:rsidRDefault="00274348" w:rsidP="008C6506">
      <w:pPr>
        <w:pStyle w:val="SGBodytext"/>
      </w:pPr>
    </w:p>
    <w:p w:rsidR="00274348" w:rsidRDefault="00274348" w:rsidP="008C6506">
      <w:pPr>
        <w:pStyle w:val="SGBodytext"/>
      </w:pPr>
    </w:p>
    <w:p w:rsidR="00274348" w:rsidRDefault="00274348" w:rsidP="008C6506">
      <w:pPr>
        <w:pStyle w:val="SGBodytext"/>
      </w:pPr>
    </w:p>
    <w:p w:rsidR="00267BFB" w:rsidRDefault="00267BFB" w:rsidP="00BA554F">
      <w:pPr>
        <w:pStyle w:val="Heading1"/>
        <w:spacing w:line="240" w:lineRule="auto"/>
        <w:rPr>
          <w:rFonts w:cs="Arial"/>
          <w:b w:val="0"/>
          <w:noProof/>
          <w:sz w:val="26"/>
          <w:szCs w:val="18"/>
          <w:lang w:val="en-GB"/>
        </w:rPr>
      </w:pPr>
    </w:p>
    <w:p w:rsidR="00B44CC7" w:rsidRDefault="000C4529" w:rsidP="00BA554F">
      <w:pPr>
        <w:pStyle w:val="Heading1"/>
        <w:spacing w:line="240" w:lineRule="auto"/>
      </w:pPr>
      <w:r>
        <w:t xml:space="preserve">Carer’s Allowance </w:t>
      </w:r>
      <w:r w:rsidR="0081301B">
        <w:t>at November</w:t>
      </w:r>
      <w:r w:rsidR="00946C5D">
        <w:t xml:space="preserve"> 2018</w:t>
      </w:r>
    </w:p>
    <w:p w:rsidR="004804F6" w:rsidRDefault="007661A9" w:rsidP="004804F6">
      <w:pPr>
        <w:pStyle w:val="SGBodyIndent"/>
        <w:numPr>
          <w:ilvl w:val="0"/>
          <w:numId w:val="8"/>
        </w:numPr>
      </w:pPr>
      <w:r>
        <w:t xml:space="preserve">At the end of </w:t>
      </w:r>
      <w:r w:rsidR="00BA554F">
        <w:t>November 2018</w:t>
      </w:r>
      <w:r w:rsidR="00E31DD9">
        <w:t>,</w:t>
      </w:r>
      <w:r w:rsidR="00946C5D">
        <w:t xml:space="preserve"> </w:t>
      </w:r>
      <w:r>
        <w:t xml:space="preserve">there were </w:t>
      </w:r>
      <w:r w:rsidR="0099747F">
        <w:t>75,4</w:t>
      </w:r>
      <w:r w:rsidR="00CF3743">
        <w:t>37</w:t>
      </w:r>
      <w:r>
        <w:t xml:space="preserve"> </w:t>
      </w:r>
      <w:r w:rsidR="00946C5D">
        <w:t xml:space="preserve">carers in Scotland </w:t>
      </w:r>
      <w:r>
        <w:t>in receipt of</w:t>
      </w:r>
      <w:r w:rsidR="00946C5D">
        <w:t xml:space="preserve"> Carer’s Allowance</w:t>
      </w:r>
      <w:r w:rsidR="00596FD0">
        <w:t xml:space="preserve"> (CA)</w:t>
      </w:r>
      <w:r>
        <w:t xml:space="preserve">. This is </w:t>
      </w:r>
      <w:r w:rsidR="0099747F">
        <w:t xml:space="preserve">an increase </w:t>
      </w:r>
      <w:r>
        <w:t>of</w:t>
      </w:r>
      <w:r w:rsidR="004804F6">
        <w:t xml:space="preserve"> </w:t>
      </w:r>
      <w:r w:rsidR="001B6945">
        <w:t>three per cent</w:t>
      </w:r>
      <w:r w:rsidR="004804F6" w:rsidRPr="00CF3743">
        <w:t xml:space="preserve"> </w:t>
      </w:r>
      <w:r>
        <w:t>since the previous year</w:t>
      </w:r>
      <w:r w:rsidR="004804F6">
        <w:t xml:space="preserve"> (72,9</w:t>
      </w:r>
      <w:r>
        <w:t>42</w:t>
      </w:r>
      <w:r w:rsidR="004804F6">
        <w:t xml:space="preserve"> </w:t>
      </w:r>
      <w:r>
        <w:t>at the end of</w:t>
      </w:r>
      <w:r w:rsidR="004804F6">
        <w:t xml:space="preserve"> November 2017)</w:t>
      </w:r>
      <w:r>
        <w:t xml:space="preserve"> and </w:t>
      </w:r>
      <w:r w:rsidR="0099747F">
        <w:t xml:space="preserve">a </w:t>
      </w:r>
      <w:r w:rsidR="009964E7">
        <w:t>negligible decrease (</w:t>
      </w:r>
      <w:r w:rsidR="001B6945">
        <w:t>less than one</w:t>
      </w:r>
      <w:r w:rsidR="001B6945" w:rsidRPr="001B6945">
        <w:t xml:space="preserve"> </w:t>
      </w:r>
      <w:r w:rsidR="001B6945">
        <w:t>per cent</w:t>
      </w:r>
      <w:r w:rsidR="009964E7">
        <w:t>)</w:t>
      </w:r>
      <w:r>
        <w:t xml:space="preserve"> since the last quarter (75,805 at the end of August 2018).</w:t>
      </w:r>
    </w:p>
    <w:p w:rsidR="004804F6" w:rsidRDefault="004804F6" w:rsidP="004804F6">
      <w:pPr>
        <w:pStyle w:val="SGBodyIndent"/>
        <w:numPr>
          <w:ilvl w:val="0"/>
          <w:numId w:val="0"/>
        </w:numPr>
        <w:ind w:left="360"/>
      </w:pPr>
    </w:p>
    <w:p w:rsidR="00ED0CEB" w:rsidRPr="000C1FF6" w:rsidRDefault="000C4529" w:rsidP="007661A9">
      <w:pPr>
        <w:pStyle w:val="SGBodyIndent"/>
        <w:numPr>
          <w:ilvl w:val="0"/>
          <w:numId w:val="8"/>
        </w:numPr>
      </w:pPr>
      <w:r w:rsidRPr="00CF3743">
        <w:t>A further 46,</w:t>
      </w:r>
      <w:r w:rsidR="00CF3743" w:rsidRPr="00CF3743">
        <w:t>129</w:t>
      </w:r>
      <w:r w:rsidRPr="00CF3743">
        <w:t xml:space="preserve"> carers were entitled to CA but did not receive a CA payment</w:t>
      </w:r>
      <w:r w:rsidR="009D7C72" w:rsidRPr="00CF3743">
        <w:t>,</w:t>
      </w:r>
      <w:r w:rsidR="00CF3743" w:rsidRPr="00CF3743">
        <w:t xml:space="preserve"> the majority of these carers (79</w:t>
      </w:r>
      <w:r w:rsidR="001B6945" w:rsidRPr="001B6945">
        <w:t xml:space="preserve"> </w:t>
      </w:r>
      <w:r w:rsidR="001B6945">
        <w:t>per cent</w:t>
      </w:r>
      <w:r w:rsidR="00CF3743" w:rsidRPr="00CF3743">
        <w:t>) were over the State Pension age, so may have been eligible to a</w:t>
      </w:r>
      <w:r w:rsidR="009D7C72" w:rsidRPr="00CF3743">
        <w:t xml:space="preserve"> State Pension </w:t>
      </w:r>
      <w:r w:rsidR="00CF3743">
        <w:t>with a value equal to</w:t>
      </w:r>
      <w:r w:rsidR="009D7C72" w:rsidRPr="00CF3743">
        <w:t xml:space="preserve"> or exceed</w:t>
      </w:r>
      <w:r w:rsidR="00CF3743">
        <w:t>ing</w:t>
      </w:r>
      <w:r w:rsidR="009D7C72" w:rsidRPr="00CF3743">
        <w:t xml:space="preserve"> their </w:t>
      </w:r>
      <w:r w:rsidR="009D7C72" w:rsidRPr="000C1FF6">
        <w:t xml:space="preserve">weekly rate of Carer's Allowance </w:t>
      </w:r>
      <w:r w:rsidRPr="000C1FF6">
        <w:t xml:space="preserve">(See </w:t>
      </w:r>
      <w:hyperlink w:anchor="_How_the_data" w:history="1">
        <w:r w:rsidRPr="000C1FF6">
          <w:rPr>
            <w:rStyle w:val="Hyperlink"/>
          </w:rPr>
          <w:t>Background Note</w:t>
        </w:r>
      </w:hyperlink>
      <w:r w:rsidRPr="000C1FF6">
        <w:t>).</w:t>
      </w:r>
    </w:p>
    <w:p w:rsidR="00596FD0" w:rsidRPr="000C1FF6" w:rsidRDefault="00596FD0" w:rsidP="00596FD0">
      <w:pPr>
        <w:pStyle w:val="ListParagraph"/>
        <w:numPr>
          <w:ilvl w:val="0"/>
          <w:numId w:val="8"/>
        </w:numPr>
        <w:rPr>
          <w:rFonts w:eastAsia="Times New Roman"/>
          <w:lang w:val="en-GB"/>
        </w:rPr>
      </w:pPr>
      <w:r w:rsidRPr="000C1FF6">
        <w:rPr>
          <w:rFonts w:eastAsia="Times New Roman"/>
          <w:lang w:val="en-GB"/>
        </w:rPr>
        <w:t xml:space="preserve">Over two thirds of CA payments </w:t>
      </w:r>
      <w:r w:rsidR="000C1FF6">
        <w:rPr>
          <w:rFonts w:eastAsia="Times New Roman"/>
          <w:lang w:val="en-GB"/>
        </w:rPr>
        <w:t>(69</w:t>
      </w:r>
      <w:r w:rsidR="001B6945" w:rsidRPr="001B6945">
        <w:t xml:space="preserve"> </w:t>
      </w:r>
      <w:r w:rsidR="001B6945">
        <w:t>per cent</w:t>
      </w:r>
      <w:r w:rsidR="000C1FF6">
        <w:rPr>
          <w:rFonts w:eastAsia="Times New Roman"/>
          <w:lang w:val="en-GB"/>
        </w:rPr>
        <w:t xml:space="preserve">) </w:t>
      </w:r>
      <w:r w:rsidRPr="000C1FF6">
        <w:rPr>
          <w:rFonts w:eastAsia="Times New Roman"/>
          <w:lang w:val="en-GB"/>
        </w:rPr>
        <w:t>were made to female carers</w:t>
      </w:r>
      <w:r w:rsidR="00D07526">
        <w:rPr>
          <w:rFonts w:eastAsia="Times New Roman"/>
          <w:lang w:val="en-GB"/>
        </w:rPr>
        <w:t xml:space="preserve"> and</w:t>
      </w:r>
      <w:r w:rsidRPr="000C1FF6">
        <w:rPr>
          <w:rFonts w:eastAsia="Times New Roman"/>
          <w:lang w:val="en-GB"/>
        </w:rPr>
        <w:t xml:space="preserve"> </w:t>
      </w:r>
      <w:r w:rsidR="000C1FF6">
        <w:rPr>
          <w:rFonts w:eastAsia="Times New Roman"/>
          <w:lang w:val="en-GB"/>
        </w:rPr>
        <w:t>nearly a third (</w:t>
      </w:r>
      <w:r w:rsidRPr="000C1FF6">
        <w:rPr>
          <w:rFonts w:eastAsia="Times New Roman"/>
          <w:lang w:val="en-GB"/>
        </w:rPr>
        <w:t>31</w:t>
      </w:r>
      <w:r w:rsidR="001B6945" w:rsidRPr="001B6945">
        <w:t xml:space="preserve"> </w:t>
      </w:r>
      <w:r w:rsidR="001B6945">
        <w:t>per cent</w:t>
      </w:r>
      <w:r w:rsidR="000C1FF6">
        <w:rPr>
          <w:rFonts w:eastAsia="Times New Roman"/>
          <w:lang w:val="en-GB"/>
        </w:rPr>
        <w:t>) of</w:t>
      </w:r>
      <w:r w:rsidRPr="000C1FF6">
        <w:rPr>
          <w:rFonts w:eastAsia="Times New Roman"/>
          <w:lang w:val="en-GB"/>
        </w:rPr>
        <w:t xml:space="preserve"> payments </w:t>
      </w:r>
      <w:r w:rsidR="000C1FF6">
        <w:rPr>
          <w:rFonts w:eastAsia="Times New Roman"/>
          <w:lang w:val="en-GB"/>
        </w:rPr>
        <w:t>were made to male carers.</w:t>
      </w:r>
    </w:p>
    <w:p w:rsidR="00596FD0" w:rsidRDefault="00596FD0" w:rsidP="00596FD0">
      <w:pPr>
        <w:pStyle w:val="ListParagraph"/>
        <w:ind w:left="360"/>
        <w:rPr>
          <w:rFonts w:eastAsia="Times New Roman"/>
          <w:lang w:val="en-GB"/>
        </w:rPr>
      </w:pPr>
    </w:p>
    <w:p w:rsidR="00596FD0" w:rsidRPr="000C1FF6" w:rsidRDefault="001B6945" w:rsidP="00596FD0">
      <w:pPr>
        <w:pStyle w:val="ListParagraph"/>
        <w:numPr>
          <w:ilvl w:val="0"/>
          <w:numId w:val="8"/>
        </w:numPr>
        <w:rPr>
          <w:rFonts w:eastAsia="Times New Roman"/>
          <w:lang w:val="en-GB"/>
        </w:rPr>
      </w:pPr>
      <w:r>
        <w:rPr>
          <w:rFonts w:eastAsia="Times New Roman"/>
          <w:lang w:val="en-GB"/>
        </w:rPr>
        <w:t>Of the</w:t>
      </w:r>
      <w:r w:rsidR="00596FD0" w:rsidRPr="000C1FF6">
        <w:rPr>
          <w:rFonts w:eastAsia="Times New Roman"/>
          <w:lang w:val="en-GB"/>
        </w:rPr>
        <w:t xml:space="preserve"> CA claimants </w:t>
      </w:r>
      <w:r w:rsidR="00954C76" w:rsidRPr="000C1FF6">
        <w:rPr>
          <w:rFonts w:eastAsia="Times New Roman"/>
          <w:lang w:val="en-GB"/>
        </w:rPr>
        <w:t xml:space="preserve">in receipt of payments </w:t>
      </w:r>
      <w:r>
        <w:rPr>
          <w:rFonts w:eastAsia="Times New Roman"/>
          <w:lang w:val="en-GB"/>
        </w:rPr>
        <w:t xml:space="preserve">44 per cent </w:t>
      </w:r>
      <w:r w:rsidR="00920DF8">
        <w:rPr>
          <w:rFonts w:eastAsia="Times New Roman"/>
          <w:lang w:val="en-GB"/>
        </w:rPr>
        <w:t>we</w:t>
      </w:r>
      <w:r w:rsidR="00596FD0" w:rsidRPr="000C1FF6">
        <w:rPr>
          <w:rFonts w:eastAsia="Times New Roman"/>
          <w:lang w:val="en-GB"/>
        </w:rPr>
        <w:t xml:space="preserve">re aged </w:t>
      </w:r>
      <w:r w:rsidR="00CE0D4F" w:rsidRPr="000C1FF6">
        <w:rPr>
          <w:rFonts w:eastAsia="Times New Roman"/>
          <w:lang w:val="en-GB"/>
        </w:rPr>
        <w:t>over 50</w:t>
      </w:r>
      <w:r w:rsidR="00285DE5" w:rsidRPr="000C1FF6">
        <w:rPr>
          <w:rFonts w:eastAsia="Times New Roman"/>
          <w:lang w:val="en-GB"/>
        </w:rPr>
        <w:t xml:space="preserve">, whereas </w:t>
      </w:r>
      <w:r w:rsidR="0055322D" w:rsidRPr="000C1FF6">
        <w:rPr>
          <w:rFonts w:eastAsia="Times New Roman"/>
          <w:lang w:val="en-GB"/>
        </w:rPr>
        <w:t>only 12</w:t>
      </w:r>
      <w:r w:rsidRPr="001B6945">
        <w:t xml:space="preserve"> </w:t>
      </w:r>
      <w:r>
        <w:t>per cent</w:t>
      </w:r>
      <w:r w:rsidR="00285DE5" w:rsidRPr="000C1FF6">
        <w:rPr>
          <w:rFonts w:eastAsia="Times New Roman"/>
          <w:lang w:val="en-GB"/>
        </w:rPr>
        <w:t xml:space="preserve"> </w:t>
      </w:r>
      <w:r w:rsidR="00920DF8">
        <w:rPr>
          <w:rFonts w:eastAsia="Times New Roman"/>
          <w:lang w:val="en-GB"/>
        </w:rPr>
        <w:t>we</w:t>
      </w:r>
      <w:r w:rsidR="00285DE5" w:rsidRPr="000C1FF6">
        <w:rPr>
          <w:rFonts w:eastAsia="Times New Roman"/>
          <w:lang w:val="en-GB"/>
        </w:rPr>
        <w:t>re under the age of 30.</w:t>
      </w:r>
    </w:p>
    <w:p w:rsidR="00954C76" w:rsidRDefault="00954C76" w:rsidP="00954C76">
      <w:pPr>
        <w:pStyle w:val="ListParagraph"/>
        <w:ind w:left="360"/>
        <w:rPr>
          <w:rFonts w:eastAsia="Times New Roman"/>
          <w:lang w:val="en-GB"/>
        </w:rPr>
      </w:pPr>
    </w:p>
    <w:p w:rsidR="00954C76" w:rsidRDefault="00954C76" w:rsidP="00D40D12">
      <w:pPr>
        <w:pStyle w:val="ListParagraph"/>
        <w:numPr>
          <w:ilvl w:val="0"/>
          <w:numId w:val="8"/>
        </w:numPr>
        <w:rPr>
          <w:rFonts w:eastAsia="Times New Roman"/>
          <w:lang w:val="en-GB"/>
        </w:rPr>
      </w:pPr>
      <w:r w:rsidRPr="00AD5B64">
        <w:rPr>
          <w:rFonts w:eastAsia="Times New Roman"/>
          <w:lang w:val="en-GB"/>
        </w:rPr>
        <w:t>Two thirds of claimants (6</w:t>
      </w:r>
      <w:r w:rsidR="000C1FF6" w:rsidRPr="00AD5B64">
        <w:rPr>
          <w:rFonts w:eastAsia="Times New Roman"/>
          <w:lang w:val="en-GB"/>
        </w:rPr>
        <w:t>8</w:t>
      </w:r>
      <w:r w:rsidR="001B6945" w:rsidRPr="00AD5B64">
        <w:rPr>
          <w:rFonts w:eastAsia="Times New Roman"/>
          <w:lang w:val="en-GB"/>
        </w:rPr>
        <w:t xml:space="preserve"> per cent</w:t>
      </w:r>
      <w:r w:rsidRPr="00AD5B64">
        <w:rPr>
          <w:rFonts w:eastAsia="Times New Roman"/>
          <w:lang w:val="en-GB"/>
        </w:rPr>
        <w:t>) have been receiving CA payments for over two years, with 3</w:t>
      </w:r>
      <w:r w:rsidR="000C1FF6" w:rsidRPr="00AD5B64">
        <w:rPr>
          <w:rFonts w:eastAsia="Times New Roman"/>
          <w:lang w:val="en-GB"/>
        </w:rPr>
        <w:t>8</w:t>
      </w:r>
      <w:r w:rsidR="001B6945" w:rsidRPr="00AD5B64">
        <w:rPr>
          <w:rFonts w:eastAsia="Times New Roman"/>
          <w:lang w:val="en-GB"/>
        </w:rPr>
        <w:t xml:space="preserve"> per cent</w:t>
      </w:r>
      <w:r w:rsidRPr="00AD5B64">
        <w:rPr>
          <w:rFonts w:eastAsia="Times New Roman"/>
          <w:lang w:val="en-GB"/>
        </w:rPr>
        <w:t xml:space="preserve"> receiving</w:t>
      </w:r>
      <w:r w:rsidR="001B6945" w:rsidRPr="00AD5B64">
        <w:rPr>
          <w:rFonts w:eastAsia="Times New Roman"/>
          <w:lang w:val="en-GB"/>
        </w:rPr>
        <w:t xml:space="preserve"> CA payments for over five</w:t>
      </w:r>
      <w:r w:rsidRPr="00AD5B64">
        <w:rPr>
          <w:rFonts w:eastAsia="Times New Roman"/>
          <w:lang w:val="en-GB"/>
        </w:rPr>
        <w:t xml:space="preserve"> years.</w:t>
      </w:r>
      <w:r w:rsidR="002F4325" w:rsidRPr="00AD5B64">
        <w:rPr>
          <w:rFonts w:eastAsia="Times New Roman"/>
          <w:lang w:val="en-GB"/>
        </w:rPr>
        <w:t xml:space="preserve"> </w:t>
      </w:r>
    </w:p>
    <w:p w:rsidR="00AD5B64" w:rsidRPr="00AD5B64" w:rsidRDefault="00AD5B64" w:rsidP="00AD5B64">
      <w:pPr>
        <w:pStyle w:val="ListParagraph"/>
        <w:ind w:left="360"/>
        <w:rPr>
          <w:rFonts w:eastAsia="Times New Roman"/>
          <w:lang w:val="en-GB"/>
        </w:rPr>
      </w:pPr>
    </w:p>
    <w:p w:rsidR="00274348" w:rsidRPr="000C1FF6" w:rsidRDefault="00954C76" w:rsidP="00274348">
      <w:pPr>
        <w:pStyle w:val="ListParagraph"/>
        <w:numPr>
          <w:ilvl w:val="0"/>
          <w:numId w:val="8"/>
        </w:numPr>
        <w:rPr>
          <w:rFonts w:eastAsia="Times New Roman"/>
          <w:lang w:val="en-GB"/>
        </w:rPr>
      </w:pPr>
      <w:r w:rsidRPr="000C1FF6">
        <w:rPr>
          <w:rFonts w:eastAsia="Times New Roman"/>
          <w:lang w:val="en-GB"/>
        </w:rPr>
        <w:t xml:space="preserve">The average CA payment was </w:t>
      </w:r>
      <w:r w:rsidR="000C1FF6" w:rsidRPr="000C1FF6">
        <w:rPr>
          <w:rFonts w:eastAsia="Times New Roman"/>
          <w:lang w:val="en-GB"/>
        </w:rPr>
        <w:t>£64.53</w:t>
      </w:r>
      <w:r w:rsidR="00220935" w:rsidRPr="000C1FF6">
        <w:rPr>
          <w:rFonts w:eastAsia="Times New Roman"/>
          <w:lang w:val="en-GB"/>
        </w:rPr>
        <w:t xml:space="preserve"> a week</w:t>
      </w:r>
      <w:r w:rsidRPr="000C1FF6">
        <w:rPr>
          <w:rFonts w:eastAsia="Times New Roman"/>
          <w:lang w:val="en-GB"/>
        </w:rPr>
        <w:t>, which is slightly less than the m</w:t>
      </w:r>
      <w:r w:rsidR="00220935" w:rsidRPr="000C1FF6">
        <w:rPr>
          <w:rFonts w:eastAsia="Times New Roman"/>
          <w:lang w:val="en-GB"/>
        </w:rPr>
        <w:t>ax</w:t>
      </w:r>
      <w:r w:rsidR="00274348" w:rsidRPr="000C1FF6">
        <w:rPr>
          <w:rFonts w:eastAsia="Times New Roman"/>
          <w:lang w:val="en-GB"/>
        </w:rPr>
        <w:t>i</w:t>
      </w:r>
      <w:r w:rsidR="00220935" w:rsidRPr="000C1FF6">
        <w:rPr>
          <w:rFonts w:eastAsia="Times New Roman"/>
          <w:lang w:val="en-GB"/>
        </w:rPr>
        <w:t>mum £</w:t>
      </w:r>
      <w:r w:rsidR="00923170" w:rsidRPr="000C1FF6">
        <w:rPr>
          <w:rFonts w:eastAsia="Times New Roman"/>
          <w:lang w:val="en-GB"/>
        </w:rPr>
        <w:t>66.15</w:t>
      </w:r>
      <w:r w:rsidR="00220935" w:rsidRPr="000C1FF6">
        <w:rPr>
          <w:rFonts w:eastAsia="Times New Roman"/>
          <w:lang w:val="en-GB"/>
        </w:rPr>
        <w:t xml:space="preserve"> for new claimants (</w:t>
      </w:r>
      <w:r w:rsidR="00472DEF" w:rsidRPr="000C1FF6">
        <w:t xml:space="preserve">See </w:t>
      </w:r>
      <w:hyperlink w:anchor="_Background_to_Carer’s_1" w:history="1">
        <w:r w:rsidR="00472DEF" w:rsidRPr="000C1FF6">
          <w:rPr>
            <w:rStyle w:val="Hyperlink"/>
          </w:rPr>
          <w:t>Background Note</w:t>
        </w:r>
      </w:hyperlink>
      <w:r w:rsidR="00220935" w:rsidRPr="000C1FF6">
        <w:rPr>
          <w:rFonts w:eastAsia="Times New Roman"/>
          <w:lang w:val="en-GB"/>
        </w:rPr>
        <w:t>).</w:t>
      </w:r>
      <w:r w:rsidRPr="000C1FF6">
        <w:rPr>
          <w:rFonts w:eastAsia="Times New Roman"/>
          <w:lang w:val="en-GB"/>
        </w:rPr>
        <w:t xml:space="preserve"> </w:t>
      </w:r>
    </w:p>
    <w:p w:rsidR="00267BFB" w:rsidRDefault="00267BFB" w:rsidP="00267BFB">
      <w:pPr>
        <w:pStyle w:val="ListParagraph"/>
        <w:ind w:left="360"/>
        <w:rPr>
          <w:rFonts w:eastAsia="Times New Roman"/>
          <w:lang w:val="en-GB"/>
        </w:rPr>
      </w:pPr>
    </w:p>
    <w:p w:rsidR="00920DF8" w:rsidRDefault="00920DF8" w:rsidP="00267BFB">
      <w:pPr>
        <w:pStyle w:val="ListParagraph"/>
        <w:ind w:left="360"/>
        <w:rPr>
          <w:b/>
        </w:rPr>
      </w:pPr>
    </w:p>
    <w:p w:rsidR="00920DF8" w:rsidRDefault="00920DF8" w:rsidP="00267BFB">
      <w:pPr>
        <w:pStyle w:val="ListParagraph"/>
        <w:ind w:left="360"/>
        <w:rPr>
          <w:b/>
        </w:rPr>
      </w:pPr>
    </w:p>
    <w:p w:rsidR="00920DF8" w:rsidRDefault="00920DF8" w:rsidP="00267BFB">
      <w:pPr>
        <w:pStyle w:val="ListParagraph"/>
        <w:ind w:left="360"/>
        <w:rPr>
          <w:b/>
        </w:rPr>
      </w:pPr>
    </w:p>
    <w:p w:rsidR="00920DF8" w:rsidRDefault="00920DF8" w:rsidP="00267BFB">
      <w:pPr>
        <w:pStyle w:val="ListParagraph"/>
        <w:ind w:left="360"/>
        <w:rPr>
          <w:b/>
        </w:rPr>
      </w:pPr>
    </w:p>
    <w:p w:rsidR="00920DF8" w:rsidRDefault="00920DF8" w:rsidP="00267BFB">
      <w:pPr>
        <w:pStyle w:val="ListParagraph"/>
        <w:ind w:left="360"/>
        <w:rPr>
          <w:b/>
        </w:rPr>
      </w:pPr>
    </w:p>
    <w:p w:rsidR="00920DF8" w:rsidRDefault="00920DF8" w:rsidP="00267BFB">
      <w:pPr>
        <w:pStyle w:val="ListParagraph"/>
        <w:ind w:left="360"/>
        <w:rPr>
          <w:b/>
        </w:rPr>
      </w:pPr>
    </w:p>
    <w:p w:rsidR="00920DF8" w:rsidRDefault="00920DF8" w:rsidP="00267BFB">
      <w:pPr>
        <w:pStyle w:val="ListParagraph"/>
        <w:ind w:left="360"/>
        <w:rPr>
          <w:b/>
        </w:rPr>
      </w:pPr>
    </w:p>
    <w:p w:rsidR="00920DF8" w:rsidRDefault="00920DF8" w:rsidP="00267BFB">
      <w:pPr>
        <w:pStyle w:val="ListParagraph"/>
        <w:ind w:left="360"/>
        <w:rPr>
          <w:b/>
        </w:rPr>
      </w:pPr>
    </w:p>
    <w:p w:rsidR="00920DF8" w:rsidRDefault="00920DF8" w:rsidP="00267BFB">
      <w:pPr>
        <w:pStyle w:val="ListParagraph"/>
        <w:ind w:left="360"/>
        <w:rPr>
          <w:b/>
        </w:rPr>
      </w:pPr>
    </w:p>
    <w:p w:rsidR="00920DF8" w:rsidRDefault="00920DF8" w:rsidP="00267BFB">
      <w:pPr>
        <w:pStyle w:val="ListParagraph"/>
        <w:ind w:left="360"/>
        <w:rPr>
          <w:b/>
        </w:rPr>
      </w:pPr>
    </w:p>
    <w:p w:rsidR="00920DF8" w:rsidRDefault="00920DF8" w:rsidP="00267BFB">
      <w:pPr>
        <w:pStyle w:val="ListParagraph"/>
        <w:ind w:left="360"/>
        <w:rPr>
          <w:b/>
        </w:rPr>
      </w:pPr>
    </w:p>
    <w:p w:rsidR="00920DF8" w:rsidRDefault="00920DF8" w:rsidP="00267BFB">
      <w:pPr>
        <w:pStyle w:val="ListParagraph"/>
        <w:ind w:left="360"/>
        <w:rPr>
          <w:b/>
        </w:rPr>
      </w:pPr>
    </w:p>
    <w:p w:rsidR="00920DF8" w:rsidRDefault="00920DF8" w:rsidP="00267BFB">
      <w:pPr>
        <w:pStyle w:val="ListParagraph"/>
        <w:ind w:left="360"/>
        <w:rPr>
          <w:b/>
        </w:rPr>
      </w:pPr>
    </w:p>
    <w:p w:rsidR="00920DF8" w:rsidRDefault="00920DF8" w:rsidP="00267BFB">
      <w:pPr>
        <w:pStyle w:val="ListParagraph"/>
        <w:ind w:left="360"/>
        <w:rPr>
          <w:b/>
        </w:rPr>
      </w:pPr>
    </w:p>
    <w:p w:rsidR="00920DF8" w:rsidRDefault="00920DF8" w:rsidP="00267BFB">
      <w:pPr>
        <w:pStyle w:val="ListParagraph"/>
        <w:ind w:left="360"/>
        <w:rPr>
          <w:b/>
        </w:rPr>
      </w:pPr>
    </w:p>
    <w:p w:rsidR="00920DF8" w:rsidRDefault="00920DF8" w:rsidP="00267BFB">
      <w:pPr>
        <w:pStyle w:val="ListParagraph"/>
        <w:ind w:left="360"/>
        <w:rPr>
          <w:b/>
        </w:rPr>
      </w:pPr>
    </w:p>
    <w:p w:rsidR="00920DF8" w:rsidRDefault="00920DF8" w:rsidP="00267BFB">
      <w:pPr>
        <w:pStyle w:val="ListParagraph"/>
        <w:ind w:left="360"/>
        <w:rPr>
          <w:b/>
        </w:rPr>
      </w:pPr>
    </w:p>
    <w:p w:rsidR="00920DF8" w:rsidRDefault="00920DF8" w:rsidP="00267BFB">
      <w:pPr>
        <w:pStyle w:val="ListParagraph"/>
        <w:ind w:left="360"/>
        <w:rPr>
          <w:b/>
        </w:rPr>
      </w:pPr>
    </w:p>
    <w:p w:rsidR="00920DF8" w:rsidRDefault="00920DF8" w:rsidP="00267BFB">
      <w:pPr>
        <w:pStyle w:val="ListParagraph"/>
        <w:ind w:left="360"/>
        <w:rPr>
          <w:b/>
        </w:rPr>
      </w:pPr>
    </w:p>
    <w:p w:rsidR="0081301B" w:rsidRDefault="0081301B" w:rsidP="00267BFB">
      <w:pPr>
        <w:pStyle w:val="ListParagraph"/>
        <w:ind w:left="360"/>
        <w:rPr>
          <w:b/>
        </w:rPr>
      </w:pPr>
    </w:p>
    <w:p w:rsidR="00BA3F14" w:rsidRDefault="00BA3F14" w:rsidP="00267BFB">
      <w:pPr>
        <w:pStyle w:val="ListParagraph"/>
        <w:ind w:left="360"/>
        <w:rPr>
          <w:b/>
        </w:rPr>
      </w:pPr>
    </w:p>
    <w:p w:rsidR="0081301B" w:rsidRDefault="0081301B" w:rsidP="00267BFB">
      <w:pPr>
        <w:pStyle w:val="ListParagraph"/>
        <w:ind w:left="360"/>
        <w:rPr>
          <w:b/>
        </w:rPr>
      </w:pPr>
    </w:p>
    <w:p w:rsidR="00920DF8" w:rsidRDefault="00920DF8" w:rsidP="00267BFB">
      <w:pPr>
        <w:pStyle w:val="ListParagraph"/>
        <w:ind w:left="360"/>
        <w:rPr>
          <w:b/>
        </w:rPr>
      </w:pPr>
    </w:p>
    <w:p w:rsidR="00920DF8" w:rsidRDefault="00920DF8" w:rsidP="00267BFB">
      <w:pPr>
        <w:pStyle w:val="ListParagraph"/>
        <w:ind w:left="360"/>
        <w:rPr>
          <w:b/>
        </w:rPr>
      </w:pPr>
    </w:p>
    <w:p w:rsidR="00267BFB" w:rsidRDefault="00F83C33" w:rsidP="00267BFB">
      <w:pPr>
        <w:pStyle w:val="ListParagraph"/>
        <w:ind w:left="360"/>
        <w:rPr>
          <w:b/>
        </w:rPr>
      </w:pPr>
      <w:r w:rsidRPr="00F83C33">
        <w:rPr>
          <w:noProof/>
          <w:lang w:val="en-GB" w:eastAsia="en-GB"/>
        </w:rPr>
        <w:drawing>
          <wp:anchor distT="0" distB="0" distL="114300" distR="114300" simplePos="0" relativeHeight="251660288" behindDoc="1" locked="0" layoutInCell="1" allowOverlap="1" wp14:anchorId="1A7357B7" wp14:editId="1D6C5852">
            <wp:simplePos x="0" y="0"/>
            <wp:positionH relativeFrom="margin">
              <wp:posOffset>-244365</wp:posOffset>
            </wp:positionH>
            <wp:positionV relativeFrom="paragraph">
              <wp:posOffset>278896</wp:posOffset>
            </wp:positionV>
            <wp:extent cx="6344285" cy="6104255"/>
            <wp:effectExtent l="0" t="0" r="0" b="0"/>
            <wp:wrapTight wrapText="bothSides">
              <wp:wrapPolygon edited="0">
                <wp:start x="0" y="0"/>
                <wp:lineTo x="0" y="21503"/>
                <wp:lineTo x="21533" y="21503"/>
                <wp:lineTo x="215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44285" cy="6104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757B">
        <w:rPr>
          <w:b/>
        </w:rPr>
        <w:t>Summary</w:t>
      </w:r>
      <w:r w:rsidR="00267BFB">
        <w:rPr>
          <w:b/>
        </w:rPr>
        <w:t xml:space="preserve"> Panel</w:t>
      </w:r>
      <w:r w:rsidR="00267BFB" w:rsidRPr="00D8732B">
        <w:rPr>
          <w:b/>
        </w:rPr>
        <w:t xml:space="preserve">: Carer’s Allowance </w:t>
      </w:r>
      <w:r w:rsidR="00267BFB">
        <w:rPr>
          <w:b/>
        </w:rPr>
        <w:t xml:space="preserve">payments </w:t>
      </w:r>
      <w:r w:rsidR="0081301B">
        <w:rPr>
          <w:b/>
        </w:rPr>
        <w:t>at November</w:t>
      </w:r>
      <w:r w:rsidR="00267BFB">
        <w:rPr>
          <w:b/>
        </w:rPr>
        <w:t xml:space="preserve"> 2018</w:t>
      </w:r>
      <w:r w:rsidR="00920DF8">
        <w:rPr>
          <w:b/>
        </w:rPr>
        <w:t xml:space="preserve"> </w:t>
      </w:r>
    </w:p>
    <w:p w:rsidR="00920DF8" w:rsidRDefault="00920DF8" w:rsidP="00267BFB">
      <w:pPr>
        <w:pStyle w:val="ListParagraph"/>
        <w:ind w:left="360"/>
        <w:rPr>
          <w:b/>
        </w:rPr>
      </w:pPr>
    </w:p>
    <w:p w:rsidR="00267BFB" w:rsidRDefault="00267BFB" w:rsidP="00267BFB">
      <w:pPr>
        <w:pStyle w:val="ListParagraph"/>
        <w:ind w:left="360"/>
        <w:rPr>
          <w:b/>
        </w:rPr>
      </w:pPr>
    </w:p>
    <w:p w:rsidR="00267BFB" w:rsidRDefault="00267BFB" w:rsidP="00267BFB">
      <w:pPr>
        <w:pStyle w:val="ListParagraph"/>
        <w:ind w:left="360"/>
        <w:rPr>
          <w:b/>
        </w:rPr>
      </w:pPr>
    </w:p>
    <w:p w:rsidR="00267BFB" w:rsidRDefault="00267BFB" w:rsidP="00267BFB">
      <w:pPr>
        <w:pStyle w:val="ListParagraph"/>
        <w:ind w:left="360"/>
        <w:rPr>
          <w:b/>
        </w:rPr>
      </w:pPr>
    </w:p>
    <w:p w:rsidR="00267BFB" w:rsidRDefault="00267BFB" w:rsidP="00267BFB">
      <w:pPr>
        <w:pStyle w:val="ListParagraph"/>
        <w:ind w:left="360"/>
        <w:rPr>
          <w:b/>
        </w:rPr>
      </w:pPr>
    </w:p>
    <w:p w:rsidR="00267BFB" w:rsidRDefault="00267BFB" w:rsidP="00267BFB">
      <w:pPr>
        <w:pStyle w:val="ListParagraph"/>
        <w:ind w:left="360"/>
        <w:rPr>
          <w:b/>
        </w:rPr>
      </w:pPr>
    </w:p>
    <w:p w:rsidR="00267BFB" w:rsidRDefault="00267BFB" w:rsidP="00267BFB">
      <w:pPr>
        <w:pStyle w:val="ListParagraph"/>
        <w:ind w:left="360"/>
        <w:rPr>
          <w:b/>
        </w:rPr>
      </w:pPr>
    </w:p>
    <w:p w:rsidR="00267BFB" w:rsidRDefault="00267BFB" w:rsidP="00267BFB">
      <w:pPr>
        <w:pStyle w:val="ListParagraph"/>
        <w:ind w:left="360"/>
        <w:rPr>
          <w:b/>
        </w:rPr>
      </w:pPr>
    </w:p>
    <w:p w:rsidR="00267BFB" w:rsidRDefault="00267BFB" w:rsidP="00267BFB">
      <w:pPr>
        <w:pStyle w:val="ListParagraph"/>
        <w:ind w:left="360"/>
        <w:rPr>
          <w:b/>
        </w:rPr>
      </w:pPr>
    </w:p>
    <w:p w:rsidR="00267BFB" w:rsidRDefault="00267BFB" w:rsidP="00267BFB">
      <w:pPr>
        <w:pStyle w:val="ListParagraph"/>
        <w:ind w:left="360"/>
        <w:rPr>
          <w:b/>
        </w:rPr>
      </w:pPr>
    </w:p>
    <w:p w:rsidR="00B73F01" w:rsidRDefault="00B73F01" w:rsidP="00267BFB">
      <w:pPr>
        <w:pStyle w:val="ListParagraph"/>
        <w:ind w:left="360"/>
        <w:rPr>
          <w:b/>
        </w:rPr>
      </w:pPr>
    </w:p>
    <w:p w:rsidR="00267BFB" w:rsidRDefault="00267BFB" w:rsidP="00267BFB">
      <w:pPr>
        <w:pStyle w:val="ListParagraph"/>
        <w:ind w:left="360"/>
        <w:rPr>
          <w:b/>
        </w:rPr>
      </w:pPr>
    </w:p>
    <w:p w:rsidR="001B6945" w:rsidRDefault="001B6945" w:rsidP="00267BFB">
      <w:pPr>
        <w:pStyle w:val="ListParagraph"/>
        <w:ind w:left="360"/>
        <w:rPr>
          <w:b/>
        </w:rPr>
      </w:pPr>
    </w:p>
    <w:p w:rsidR="00381C6B" w:rsidRPr="00DA1CB5" w:rsidRDefault="00654DEC" w:rsidP="00763FF9">
      <w:pPr>
        <w:pStyle w:val="Heading1"/>
        <w:spacing w:line="240" w:lineRule="auto"/>
      </w:pPr>
      <w:r>
        <w:t>October 2018 Eligibility Date</w:t>
      </w:r>
    </w:p>
    <w:p w:rsidR="00654DEC" w:rsidRDefault="00654DEC" w:rsidP="00B60A5E">
      <w:pPr>
        <w:pStyle w:val="SGBodyIndent"/>
        <w:numPr>
          <w:ilvl w:val="0"/>
          <w:numId w:val="8"/>
        </w:numPr>
      </w:pPr>
      <w:r>
        <w:t>75,760 CAS payments have been made to carers wh</w:t>
      </w:r>
      <w:r w:rsidR="00B21678">
        <w:t>o</w:t>
      </w:r>
      <w:r w:rsidR="00595FB9">
        <w:t xml:space="preserve"> were eligible in October 2018</w:t>
      </w:r>
      <w:r w:rsidR="00975C43">
        <w:t xml:space="preserve">. </w:t>
      </w:r>
      <w:r w:rsidR="00595FB9">
        <w:t>Each payment was £221, giving a total expenditure of £16.7</w:t>
      </w:r>
      <w:r w:rsidR="001B6945">
        <w:t xml:space="preserve"> </w:t>
      </w:r>
      <w:r w:rsidR="00595FB9">
        <w:t>m.</w:t>
      </w:r>
    </w:p>
    <w:p w:rsidR="005950FE" w:rsidRDefault="00145064" w:rsidP="00ED299F">
      <w:pPr>
        <w:pStyle w:val="ListParagraph"/>
        <w:numPr>
          <w:ilvl w:val="0"/>
          <w:numId w:val="8"/>
        </w:numPr>
        <w:rPr>
          <w:rFonts w:eastAsia="Times New Roman"/>
          <w:lang w:val="en-GB"/>
        </w:rPr>
      </w:pPr>
      <w:r w:rsidRPr="00145064">
        <w:rPr>
          <w:rFonts w:eastAsia="Times New Roman"/>
          <w:lang w:val="en-GB"/>
        </w:rPr>
        <w:t>Over two thirds of CAS payments were made to female carers (</w:t>
      </w:r>
      <w:r w:rsidR="00B21678">
        <w:rPr>
          <w:rFonts w:eastAsia="Times New Roman"/>
          <w:lang w:val="en-GB"/>
        </w:rPr>
        <w:t>52,245</w:t>
      </w:r>
      <w:r w:rsidRPr="00145064">
        <w:rPr>
          <w:rFonts w:eastAsia="Times New Roman"/>
          <w:lang w:val="en-GB"/>
        </w:rPr>
        <w:t xml:space="preserve"> payments, </w:t>
      </w:r>
      <w:r w:rsidR="001B6945">
        <w:rPr>
          <w:rFonts w:eastAsia="Times New Roman"/>
          <w:lang w:val="en-GB"/>
        </w:rPr>
        <w:t>69 per cent</w:t>
      </w:r>
      <w:r w:rsidRPr="00145064">
        <w:rPr>
          <w:rFonts w:eastAsia="Times New Roman"/>
          <w:lang w:val="en-GB"/>
        </w:rPr>
        <w:t>), while 31</w:t>
      </w:r>
      <w:r w:rsidR="001B6945">
        <w:rPr>
          <w:rFonts w:eastAsia="Times New Roman"/>
          <w:lang w:val="en-GB"/>
        </w:rPr>
        <w:t xml:space="preserve"> per cent of</w:t>
      </w:r>
      <w:r w:rsidRPr="00145064">
        <w:rPr>
          <w:rFonts w:eastAsia="Times New Roman"/>
          <w:lang w:val="en-GB"/>
        </w:rPr>
        <w:t xml:space="preserve"> payments were made to male carers (</w:t>
      </w:r>
      <w:r w:rsidR="00B21678">
        <w:rPr>
          <w:rFonts w:eastAsia="Times New Roman"/>
          <w:lang w:val="en-GB"/>
        </w:rPr>
        <w:t>23,460</w:t>
      </w:r>
      <w:r w:rsidRPr="00145064">
        <w:rPr>
          <w:rFonts w:eastAsia="Times New Roman"/>
          <w:lang w:val="en-GB"/>
        </w:rPr>
        <w:t xml:space="preserve"> payments)</w:t>
      </w:r>
      <w:r w:rsidR="00ED299F">
        <w:rPr>
          <w:rFonts w:eastAsia="Times New Roman"/>
          <w:lang w:val="en-GB"/>
        </w:rPr>
        <w:t>.</w:t>
      </w:r>
    </w:p>
    <w:p w:rsidR="00145064" w:rsidRPr="00145064" w:rsidRDefault="00145064" w:rsidP="00145064">
      <w:pPr>
        <w:pStyle w:val="ListParagraph"/>
        <w:ind w:left="360"/>
        <w:rPr>
          <w:rFonts w:eastAsia="Times New Roman"/>
          <w:lang w:val="en-GB"/>
        </w:rPr>
      </w:pPr>
    </w:p>
    <w:p w:rsidR="00145064" w:rsidRPr="00E43821" w:rsidRDefault="00592F1C" w:rsidP="00E43821">
      <w:pPr>
        <w:pStyle w:val="ListParagraph"/>
        <w:numPr>
          <w:ilvl w:val="0"/>
          <w:numId w:val="8"/>
        </w:numPr>
        <w:rPr>
          <w:rFonts w:eastAsia="Times New Roman"/>
          <w:lang w:val="en-GB"/>
        </w:rPr>
      </w:pPr>
      <w:r>
        <w:rPr>
          <w:rFonts w:eastAsia="Times New Roman"/>
          <w:lang w:val="en-GB"/>
        </w:rPr>
        <w:t>Almost four times as many</w:t>
      </w:r>
      <w:r w:rsidR="00145064" w:rsidRPr="00145064">
        <w:rPr>
          <w:rFonts w:eastAsia="Times New Roman"/>
          <w:lang w:val="en-GB"/>
        </w:rPr>
        <w:t xml:space="preserve"> CAS payments were made to carers aged </w:t>
      </w:r>
      <w:r w:rsidR="004F4D69">
        <w:rPr>
          <w:rFonts w:eastAsia="Times New Roman"/>
          <w:lang w:val="en-GB"/>
        </w:rPr>
        <w:t>over</w:t>
      </w:r>
      <w:r>
        <w:rPr>
          <w:rFonts w:eastAsia="Times New Roman"/>
          <w:lang w:val="en-GB"/>
        </w:rPr>
        <w:t xml:space="preserve"> 50</w:t>
      </w:r>
      <w:r w:rsidR="00145064" w:rsidRPr="00145064">
        <w:rPr>
          <w:rFonts w:eastAsia="Times New Roman"/>
          <w:lang w:val="en-GB"/>
        </w:rPr>
        <w:t xml:space="preserve"> (</w:t>
      </w:r>
      <w:r>
        <w:rPr>
          <w:rFonts w:eastAsia="Times New Roman"/>
          <w:lang w:val="en-GB"/>
        </w:rPr>
        <w:t>33,610</w:t>
      </w:r>
      <w:r w:rsidR="009B5E10">
        <w:rPr>
          <w:rFonts w:eastAsia="Times New Roman"/>
          <w:lang w:val="en-GB"/>
        </w:rPr>
        <w:t xml:space="preserve"> payments, </w:t>
      </w:r>
      <w:r>
        <w:rPr>
          <w:rFonts w:eastAsia="Times New Roman"/>
          <w:lang w:val="en-GB"/>
        </w:rPr>
        <w:t>44</w:t>
      </w:r>
      <w:r w:rsidR="001B6945">
        <w:rPr>
          <w:rFonts w:eastAsia="Times New Roman"/>
          <w:lang w:val="en-GB"/>
        </w:rPr>
        <w:t xml:space="preserve"> per cent</w:t>
      </w:r>
      <w:r w:rsidR="00145064" w:rsidRPr="00145064">
        <w:rPr>
          <w:rFonts w:eastAsia="Times New Roman"/>
          <w:lang w:val="en-GB"/>
        </w:rPr>
        <w:t xml:space="preserve">), </w:t>
      </w:r>
      <w:r>
        <w:rPr>
          <w:rFonts w:eastAsia="Times New Roman"/>
          <w:lang w:val="en-GB"/>
        </w:rPr>
        <w:t xml:space="preserve">compared to those aged under 30 (8,735, </w:t>
      </w:r>
      <w:r w:rsidR="001B6945">
        <w:rPr>
          <w:rFonts w:eastAsia="Times New Roman"/>
          <w:lang w:val="en-GB"/>
        </w:rPr>
        <w:t>12 per cent</w:t>
      </w:r>
      <w:r>
        <w:rPr>
          <w:rFonts w:eastAsia="Times New Roman"/>
          <w:lang w:val="en-GB"/>
        </w:rPr>
        <w:t>)</w:t>
      </w:r>
      <w:r w:rsidR="00ED299F" w:rsidRPr="00E43821">
        <w:rPr>
          <w:rFonts w:eastAsia="Times New Roman"/>
          <w:lang w:val="en-GB"/>
        </w:rPr>
        <w:t xml:space="preserve"> </w:t>
      </w:r>
      <w:r w:rsidR="00ED299F" w:rsidRPr="00E43821">
        <w:rPr>
          <w:rFonts w:eastAsia="Times New Roman"/>
          <w:b/>
          <w:lang w:val="en-GB"/>
        </w:rPr>
        <w:t xml:space="preserve">[Chart </w:t>
      </w:r>
      <w:r w:rsidR="00964E76">
        <w:rPr>
          <w:rFonts w:eastAsia="Times New Roman"/>
          <w:b/>
          <w:lang w:val="en-GB"/>
        </w:rPr>
        <w:t>1</w:t>
      </w:r>
      <w:r w:rsidR="00ED299F" w:rsidRPr="00E43821">
        <w:rPr>
          <w:rFonts w:eastAsia="Times New Roman"/>
          <w:b/>
          <w:lang w:val="en-GB"/>
        </w:rPr>
        <w:t>]</w:t>
      </w:r>
      <w:r w:rsidR="00145064" w:rsidRPr="00E43821">
        <w:rPr>
          <w:rFonts w:eastAsia="Times New Roman"/>
          <w:lang w:val="en-GB"/>
        </w:rPr>
        <w:t>.</w:t>
      </w:r>
      <w:r w:rsidR="0055322D">
        <w:rPr>
          <w:rFonts w:eastAsia="Times New Roman"/>
          <w:lang w:val="en-GB"/>
        </w:rPr>
        <w:t xml:space="preserve"> </w:t>
      </w:r>
      <w:r w:rsidR="002F4325" w:rsidRPr="005A1521">
        <w:rPr>
          <w:rFonts w:eastAsia="Times New Roman"/>
          <w:lang w:val="en-GB"/>
        </w:rPr>
        <w:t>The average age of c</w:t>
      </w:r>
      <w:r w:rsidR="0055322D" w:rsidRPr="005A1521">
        <w:rPr>
          <w:rFonts w:eastAsia="Times New Roman"/>
          <w:lang w:val="en-GB"/>
        </w:rPr>
        <w:t xml:space="preserve">arers in receipt of CAS payments </w:t>
      </w:r>
      <w:r w:rsidR="002F4325" w:rsidRPr="005A1521">
        <w:rPr>
          <w:rFonts w:eastAsia="Times New Roman"/>
          <w:lang w:val="en-GB"/>
        </w:rPr>
        <w:t xml:space="preserve">was </w:t>
      </w:r>
      <w:r w:rsidR="000F704D">
        <w:rPr>
          <w:rFonts w:eastAsia="Times New Roman"/>
          <w:lang w:val="en-GB"/>
        </w:rPr>
        <w:t>46.</w:t>
      </w:r>
      <w:r w:rsidR="0055322D">
        <w:rPr>
          <w:rFonts w:eastAsia="Times New Roman"/>
          <w:lang w:val="en-GB"/>
        </w:rPr>
        <w:t xml:space="preserve"> </w:t>
      </w:r>
    </w:p>
    <w:p w:rsidR="00145064" w:rsidRDefault="00145064" w:rsidP="00145064">
      <w:pPr>
        <w:pStyle w:val="ListParagraph"/>
        <w:ind w:left="360"/>
        <w:rPr>
          <w:rFonts w:eastAsia="Times New Roman"/>
          <w:lang w:val="en-GB"/>
        </w:rPr>
      </w:pPr>
    </w:p>
    <w:p w:rsidR="002D0EE0" w:rsidRPr="00145064" w:rsidRDefault="00145064" w:rsidP="00ED299F">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rPr>
          <w:u w:val="single"/>
        </w:rPr>
      </w:pPr>
      <w:r>
        <w:t>Only a small proportion of CAS payments were mad</w:t>
      </w:r>
      <w:r w:rsidR="00E43821">
        <w:t>e to carers aged 65 and over (77</w:t>
      </w:r>
      <w:r w:rsidR="00A12C93">
        <w:t>0</w:t>
      </w:r>
      <w:r>
        <w:t xml:space="preserve"> payments, </w:t>
      </w:r>
      <w:r w:rsidR="001B6945">
        <w:t xml:space="preserve">one per cent </w:t>
      </w:r>
      <w:r>
        <w:t>) or under 18 (</w:t>
      </w:r>
      <w:r w:rsidR="00E43821">
        <w:t>255</w:t>
      </w:r>
      <w:r>
        <w:t xml:space="preserve"> payments, </w:t>
      </w:r>
      <w:r w:rsidR="001B6945">
        <w:t>less than one per cent</w:t>
      </w:r>
      <w:r>
        <w:t>)</w:t>
      </w:r>
      <w:r w:rsidR="00ED299F">
        <w:t xml:space="preserve"> </w:t>
      </w:r>
      <w:r w:rsidR="00ED299F" w:rsidRPr="00ED299F">
        <w:rPr>
          <w:rFonts w:eastAsia="Times New Roman"/>
          <w:b/>
          <w:lang w:val="en-GB"/>
        </w:rPr>
        <w:t>[Chart</w:t>
      </w:r>
      <w:r w:rsidR="00964E76">
        <w:rPr>
          <w:rFonts w:eastAsia="Times New Roman"/>
          <w:b/>
          <w:lang w:val="en-GB"/>
        </w:rPr>
        <w:t xml:space="preserve"> 1</w:t>
      </w:r>
      <w:r w:rsidR="00ED299F" w:rsidRPr="00ED299F">
        <w:rPr>
          <w:rFonts w:eastAsia="Times New Roman"/>
          <w:b/>
          <w:lang w:val="en-GB"/>
        </w:rPr>
        <w:t>]</w:t>
      </w:r>
      <w:r>
        <w:t>.</w:t>
      </w:r>
    </w:p>
    <w:p w:rsidR="00145064" w:rsidRPr="00145064" w:rsidRDefault="00145064" w:rsidP="00145064">
      <w:pPr>
        <w:pStyle w:val="ListParagraph"/>
        <w:tabs>
          <w:tab w:val="clear" w:pos="720"/>
          <w:tab w:val="clear" w:pos="1440"/>
          <w:tab w:val="clear" w:pos="2160"/>
          <w:tab w:val="clear" w:pos="2880"/>
          <w:tab w:val="clear" w:pos="4680"/>
          <w:tab w:val="clear" w:pos="5400"/>
          <w:tab w:val="clear" w:pos="9000"/>
        </w:tabs>
        <w:spacing w:line="240" w:lineRule="auto"/>
        <w:ind w:left="360"/>
        <w:rPr>
          <w:u w:val="single"/>
        </w:rPr>
      </w:pPr>
    </w:p>
    <w:p w:rsidR="00ED299F" w:rsidRDefault="00145064" w:rsidP="008E423D">
      <w:pPr>
        <w:pStyle w:val="SGBodyIndent"/>
        <w:numPr>
          <w:ilvl w:val="0"/>
          <w:numId w:val="8"/>
        </w:numPr>
      </w:pPr>
      <w:r>
        <w:t>The local authorities with the greatest numbers of carers receiving CAS payments were Glasgow City (12,</w:t>
      </w:r>
      <w:r w:rsidR="00E43821">
        <w:t>380</w:t>
      </w:r>
      <w:r>
        <w:t>, 16</w:t>
      </w:r>
      <w:r w:rsidR="00E43821">
        <w:t>.3</w:t>
      </w:r>
      <w:r w:rsidR="001B6945">
        <w:t xml:space="preserve"> per cent</w:t>
      </w:r>
      <w:r>
        <w:t>), North Lanarkshire (6,</w:t>
      </w:r>
      <w:r w:rsidR="00E43821">
        <w:t>410</w:t>
      </w:r>
      <w:r>
        <w:t>, 8</w:t>
      </w:r>
      <w:r w:rsidR="001B6945">
        <w:t>.5 per cent</w:t>
      </w:r>
      <w:r w:rsidR="00A12C93">
        <w:t>), Fife (5,</w:t>
      </w:r>
      <w:r w:rsidR="00E43821">
        <w:t>660</w:t>
      </w:r>
      <w:r>
        <w:t xml:space="preserve">, </w:t>
      </w:r>
      <w:r w:rsidR="00A12C93">
        <w:t>7.5</w:t>
      </w:r>
      <w:r w:rsidR="001B6945">
        <w:t xml:space="preserve"> per cent</w:t>
      </w:r>
      <w:r w:rsidR="00E43821">
        <w:t>), South Lanarkshire (5,435</w:t>
      </w:r>
      <w:r>
        <w:t>, 7</w:t>
      </w:r>
      <w:r w:rsidR="00A12C93">
        <w:t>.2</w:t>
      </w:r>
      <w:r w:rsidR="001B6945">
        <w:t xml:space="preserve"> per cent</w:t>
      </w:r>
      <w:r>
        <w:t>) and City of Edinburgh (4,</w:t>
      </w:r>
      <w:r w:rsidR="00E43821">
        <w:t>500</w:t>
      </w:r>
      <w:r>
        <w:t xml:space="preserve">, </w:t>
      </w:r>
      <w:r w:rsidR="00A12C93">
        <w:t>5.9</w:t>
      </w:r>
      <w:r w:rsidR="001B6945">
        <w:t xml:space="preserve"> per cent</w:t>
      </w:r>
      <w:r>
        <w:t>)</w:t>
      </w:r>
      <w:r w:rsidR="009B5E10">
        <w:t xml:space="preserve">. </w:t>
      </w:r>
      <w:r w:rsidR="00ED299F" w:rsidRPr="00ED299F">
        <w:rPr>
          <w:b/>
        </w:rPr>
        <w:t>[</w:t>
      </w:r>
      <w:r w:rsidR="00903065">
        <w:rPr>
          <w:b/>
        </w:rPr>
        <w:t xml:space="preserve">Table 2, </w:t>
      </w:r>
      <w:r w:rsidR="00ED299F" w:rsidRPr="00ED299F">
        <w:rPr>
          <w:b/>
        </w:rPr>
        <w:t xml:space="preserve">Chart </w:t>
      </w:r>
      <w:r w:rsidR="00964E76">
        <w:rPr>
          <w:b/>
        </w:rPr>
        <w:t>2</w:t>
      </w:r>
      <w:r w:rsidR="003E108F">
        <w:rPr>
          <w:b/>
        </w:rPr>
        <w:t>]</w:t>
      </w:r>
      <w:r>
        <w:t>.</w:t>
      </w:r>
    </w:p>
    <w:p w:rsidR="00ED299F" w:rsidRDefault="00ED299F">
      <w:pPr>
        <w:tabs>
          <w:tab w:val="clear" w:pos="720"/>
          <w:tab w:val="clear" w:pos="1440"/>
          <w:tab w:val="clear" w:pos="2160"/>
          <w:tab w:val="clear" w:pos="2880"/>
          <w:tab w:val="clear" w:pos="4680"/>
          <w:tab w:val="clear" w:pos="5400"/>
          <w:tab w:val="clear" w:pos="9000"/>
        </w:tabs>
        <w:spacing w:line="240" w:lineRule="auto"/>
        <w:rPr>
          <w:rFonts w:eastAsia="Times New Roman"/>
          <w:lang w:val="en-GB"/>
        </w:rPr>
      </w:pPr>
    </w:p>
    <w:p w:rsidR="003E108F" w:rsidRDefault="0051446F" w:rsidP="003E108F">
      <w:pPr>
        <w:pStyle w:val="SGBodyIndent"/>
        <w:numPr>
          <w:ilvl w:val="0"/>
          <w:numId w:val="0"/>
        </w:numPr>
        <w:rPr>
          <w:noProof/>
          <w:lang w:val="en-GB" w:eastAsia="en-GB"/>
        </w:rPr>
      </w:pPr>
      <w:r>
        <w:rPr>
          <w:rFonts w:eastAsia="Cambria" w:cs="Times New Roman"/>
          <w:b/>
          <w:noProof/>
          <w:szCs w:val="20"/>
          <w:lang w:val="en-GB" w:eastAsia="en-GB"/>
        </w:rPr>
        <w:drawing>
          <wp:anchor distT="0" distB="0" distL="114300" distR="114300" simplePos="0" relativeHeight="251659264" behindDoc="1" locked="0" layoutInCell="1" allowOverlap="1" wp14:anchorId="154B8E47" wp14:editId="0CC7621C">
            <wp:simplePos x="0" y="0"/>
            <wp:positionH relativeFrom="margin">
              <wp:align>left</wp:align>
            </wp:positionH>
            <wp:positionV relativeFrom="paragraph">
              <wp:posOffset>529748</wp:posOffset>
            </wp:positionV>
            <wp:extent cx="6132830" cy="3042285"/>
            <wp:effectExtent l="0" t="0" r="1270" b="5715"/>
            <wp:wrapTight wrapText="bothSides">
              <wp:wrapPolygon edited="0">
                <wp:start x="0" y="0"/>
                <wp:lineTo x="0" y="21505"/>
                <wp:lineTo x="21537" y="21505"/>
                <wp:lineTo x="2153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32830" cy="3042285"/>
                    </a:xfrm>
                    <a:prstGeom prst="rect">
                      <a:avLst/>
                    </a:prstGeom>
                    <a:noFill/>
                  </pic:spPr>
                </pic:pic>
              </a:graphicData>
            </a:graphic>
          </wp:anchor>
        </w:drawing>
      </w:r>
      <w:r w:rsidR="003E108F" w:rsidRPr="00D8732B">
        <w:rPr>
          <w:rFonts w:eastAsia="Cambria" w:cs="Times New Roman"/>
          <w:b/>
          <w:szCs w:val="20"/>
        </w:rPr>
        <w:t xml:space="preserve">Chart </w:t>
      </w:r>
      <w:r w:rsidR="00964E76">
        <w:rPr>
          <w:rFonts w:eastAsia="Cambria" w:cs="Times New Roman"/>
          <w:b/>
          <w:szCs w:val="20"/>
        </w:rPr>
        <w:t>1</w:t>
      </w:r>
      <w:r w:rsidR="003E108F" w:rsidRPr="00D8732B">
        <w:rPr>
          <w:rFonts w:eastAsia="Cambria" w:cs="Times New Roman"/>
          <w:b/>
          <w:szCs w:val="20"/>
        </w:rPr>
        <w:t xml:space="preserve">: Percentage of Carer’s Allowance Supplement payments by age band – </w:t>
      </w:r>
      <w:r>
        <w:rPr>
          <w:rFonts w:eastAsia="Cambria" w:cs="Times New Roman"/>
          <w:b/>
          <w:szCs w:val="20"/>
        </w:rPr>
        <w:t>October 2018 eligibility date</w:t>
      </w:r>
    </w:p>
    <w:p w:rsidR="003E108F" w:rsidRPr="00D8732B" w:rsidRDefault="003E108F" w:rsidP="003E108F">
      <w:pPr>
        <w:pStyle w:val="SGBodyIndent"/>
        <w:numPr>
          <w:ilvl w:val="0"/>
          <w:numId w:val="0"/>
        </w:numPr>
        <w:rPr>
          <w:rFonts w:eastAsia="Cambria" w:cs="Times New Roman"/>
          <w:b/>
          <w:szCs w:val="20"/>
        </w:rPr>
      </w:pPr>
    </w:p>
    <w:p w:rsidR="003E108F" w:rsidRDefault="003E108F" w:rsidP="003E108F">
      <w:pPr>
        <w:pStyle w:val="SGBodyIndent"/>
        <w:numPr>
          <w:ilvl w:val="0"/>
          <w:numId w:val="0"/>
        </w:numPr>
        <w:ind w:left="792" w:hanging="432"/>
      </w:pPr>
    </w:p>
    <w:p w:rsidR="001B6945" w:rsidRDefault="001B6945" w:rsidP="003E108F">
      <w:pPr>
        <w:pStyle w:val="SGBodyIndent"/>
        <w:numPr>
          <w:ilvl w:val="0"/>
          <w:numId w:val="0"/>
        </w:numPr>
        <w:ind w:left="792" w:hanging="432"/>
      </w:pPr>
    </w:p>
    <w:p w:rsidR="00F53C9A" w:rsidRPr="00123EB9" w:rsidRDefault="00F53C9A" w:rsidP="003E108F">
      <w:pPr>
        <w:pStyle w:val="SGBodyIndent"/>
        <w:numPr>
          <w:ilvl w:val="0"/>
          <w:numId w:val="0"/>
        </w:numPr>
        <w:ind w:left="792" w:hanging="432"/>
      </w:pPr>
    </w:p>
    <w:p w:rsidR="00ED299F" w:rsidRDefault="00ED299F" w:rsidP="00ED299F">
      <w:pPr>
        <w:rPr>
          <w:b/>
        </w:rPr>
      </w:pPr>
      <w:r w:rsidRPr="00ED299F">
        <w:rPr>
          <w:b/>
        </w:rPr>
        <w:t xml:space="preserve">Chart </w:t>
      </w:r>
      <w:r w:rsidR="00964E76">
        <w:rPr>
          <w:b/>
        </w:rPr>
        <w:t>2</w:t>
      </w:r>
      <w:r w:rsidRPr="00ED299F">
        <w:rPr>
          <w:b/>
        </w:rPr>
        <w:t>: Percentage of Carer’s Allowance Supplement pay</w:t>
      </w:r>
      <w:r w:rsidR="00123EB9">
        <w:rPr>
          <w:b/>
        </w:rPr>
        <w:t xml:space="preserve">ments by </w:t>
      </w:r>
      <w:r w:rsidR="00901C0F">
        <w:rPr>
          <w:b/>
        </w:rPr>
        <w:t>Local A</w:t>
      </w:r>
      <w:r w:rsidR="00123EB9">
        <w:rPr>
          <w:b/>
        </w:rPr>
        <w:t>uthority – October</w:t>
      </w:r>
      <w:r w:rsidRPr="00ED299F">
        <w:rPr>
          <w:b/>
        </w:rPr>
        <w:t xml:space="preserve"> 2018 eligibility date</w:t>
      </w:r>
    </w:p>
    <w:p w:rsidR="00123EB9" w:rsidRDefault="002F4325" w:rsidP="00ED299F">
      <w:pPr>
        <w:rPr>
          <w:b/>
        </w:rPr>
      </w:pPr>
      <w:r>
        <w:rPr>
          <w:b/>
          <w:noProof/>
          <w:lang w:val="en-GB" w:eastAsia="en-GB"/>
        </w:rPr>
        <w:drawing>
          <wp:inline distT="0" distB="0" distL="0" distR="0" wp14:anchorId="047424C7" wp14:editId="76B39053">
            <wp:extent cx="5231130" cy="720598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1130" cy="7205980"/>
                    </a:xfrm>
                    <a:prstGeom prst="rect">
                      <a:avLst/>
                    </a:prstGeom>
                    <a:noFill/>
                  </pic:spPr>
                </pic:pic>
              </a:graphicData>
            </a:graphic>
          </wp:inline>
        </w:drawing>
      </w:r>
    </w:p>
    <w:p w:rsidR="00123EB9" w:rsidRPr="00ED299F" w:rsidRDefault="00123EB9" w:rsidP="00ED299F">
      <w:pPr>
        <w:rPr>
          <w:b/>
        </w:rPr>
      </w:pPr>
    </w:p>
    <w:p w:rsidR="00ED299F" w:rsidRPr="00CC0777" w:rsidRDefault="00ED299F" w:rsidP="00ED299F">
      <w:pPr>
        <w:rPr>
          <w:u w:val="single"/>
        </w:rPr>
      </w:pPr>
    </w:p>
    <w:p w:rsidR="00ED299F" w:rsidRPr="00415E6B" w:rsidRDefault="00ED299F" w:rsidP="00ED299F">
      <w:pPr>
        <w:rPr>
          <w:b/>
          <w:bCs/>
          <w:noProof/>
        </w:rPr>
        <w:sectPr w:rsidR="00ED299F" w:rsidRPr="00415E6B" w:rsidSect="00DE0B01">
          <w:headerReference w:type="even" r:id="rId16"/>
          <w:headerReference w:type="default" r:id="rId17"/>
          <w:footerReference w:type="default" r:id="rId18"/>
          <w:headerReference w:type="first" r:id="rId19"/>
          <w:type w:val="continuous"/>
          <w:pgSz w:w="11900" w:h="16840" w:code="9"/>
          <w:pgMar w:top="1134" w:right="1134" w:bottom="851" w:left="1134" w:header="851" w:footer="851" w:gutter="0"/>
          <w:cols w:space="708"/>
          <w:docGrid w:linePitch="360"/>
        </w:sectPr>
      </w:pPr>
    </w:p>
    <w:p w:rsidR="00285DE5" w:rsidRPr="00901C0F" w:rsidRDefault="00285DE5" w:rsidP="00285DE5">
      <w:pPr>
        <w:pStyle w:val="Heading1"/>
        <w:spacing w:line="240" w:lineRule="auto"/>
      </w:pPr>
      <w:bookmarkStart w:id="3" w:name="_Background_to_Carer’s"/>
      <w:bookmarkStart w:id="4" w:name="_Toc423342699"/>
      <w:bookmarkStart w:id="5" w:name="_Toc535854298"/>
      <w:bookmarkEnd w:id="3"/>
      <w:r w:rsidRPr="00ED0CEB">
        <w:t>Carer’s Allowance Supplement Payments since September 2018</w:t>
      </w:r>
    </w:p>
    <w:p w:rsidR="00285DE5" w:rsidRDefault="00285DE5" w:rsidP="0055322D">
      <w:pPr>
        <w:pStyle w:val="SGBodyIndent"/>
        <w:numPr>
          <w:ilvl w:val="0"/>
          <w:numId w:val="8"/>
        </w:numPr>
      </w:pPr>
      <w:r w:rsidRPr="00654DEC">
        <w:t xml:space="preserve">Since September 2018, 153,380 CAS payments have been made to </w:t>
      </w:r>
      <w:r w:rsidR="0055322D">
        <w:t xml:space="preserve">83,000 </w:t>
      </w:r>
      <w:r w:rsidRPr="00654DEC">
        <w:t xml:space="preserve">carers who were eligible in </w:t>
      </w:r>
      <w:r>
        <w:t xml:space="preserve">either or both of the eligibility dates in </w:t>
      </w:r>
      <w:r w:rsidRPr="00654DEC">
        <w:t>2018</w:t>
      </w:r>
      <w:r w:rsidR="00903065">
        <w:t xml:space="preserve"> </w:t>
      </w:r>
      <w:r w:rsidR="00903065" w:rsidRPr="002E3C9F">
        <w:rPr>
          <w:b/>
        </w:rPr>
        <w:t>[</w:t>
      </w:r>
      <w:r w:rsidR="00903065">
        <w:rPr>
          <w:b/>
        </w:rPr>
        <w:t>Table 2</w:t>
      </w:r>
      <w:r w:rsidR="00903065" w:rsidRPr="002E3C9F">
        <w:rPr>
          <w:b/>
        </w:rPr>
        <w:t>]</w:t>
      </w:r>
      <w:r w:rsidRPr="00654DEC">
        <w:t>. Each payment was £221, giving a total expenditure of £33.9</w:t>
      </w:r>
      <w:r w:rsidR="001B6945">
        <w:t xml:space="preserve"> </w:t>
      </w:r>
      <w:r w:rsidRPr="00654DEC">
        <w:t>m.</w:t>
      </w:r>
    </w:p>
    <w:p w:rsidR="00285DE5" w:rsidRDefault="00285DE5" w:rsidP="00285DE5">
      <w:pPr>
        <w:pStyle w:val="SGBodyIndent"/>
        <w:numPr>
          <w:ilvl w:val="0"/>
          <w:numId w:val="0"/>
        </w:numPr>
        <w:ind w:left="360"/>
      </w:pPr>
    </w:p>
    <w:p w:rsidR="00285DE5" w:rsidRDefault="00285DE5" w:rsidP="00285DE5">
      <w:pPr>
        <w:pStyle w:val="SGBodyIndent"/>
        <w:numPr>
          <w:ilvl w:val="0"/>
          <w:numId w:val="8"/>
        </w:numPr>
      </w:pPr>
      <w:r>
        <w:t xml:space="preserve">The number of </w:t>
      </w:r>
      <w:r w:rsidR="00744349">
        <w:t>carers in receipt of CAS</w:t>
      </w:r>
      <w:r>
        <w:t xml:space="preserve"> decreased from the April to October eligibility dates (1,860 fewer payments) </w:t>
      </w:r>
      <w:r w:rsidRPr="00114E59">
        <w:rPr>
          <w:b/>
        </w:rPr>
        <w:t>[Table 1]</w:t>
      </w:r>
      <w:r>
        <w:t>. This difference may be due to backdating</w:t>
      </w:r>
      <w:r w:rsidR="002F4325">
        <w:t>, so may change with future updates</w:t>
      </w:r>
      <w:r w:rsidR="00111937">
        <w:t xml:space="preserve"> </w:t>
      </w:r>
      <w:r>
        <w:t xml:space="preserve">(See </w:t>
      </w:r>
      <w:hyperlink w:anchor="_Data_Quality" w:history="1">
        <w:r w:rsidRPr="00114E59">
          <w:rPr>
            <w:rStyle w:val="Hyperlink"/>
          </w:rPr>
          <w:t>Background Note</w:t>
        </w:r>
      </w:hyperlink>
      <w:r>
        <w:t>).</w:t>
      </w:r>
    </w:p>
    <w:p w:rsidR="00285DE5" w:rsidRPr="009B5E10" w:rsidRDefault="00285DE5" w:rsidP="00285DE5">
      <w:pPr>
        <w:pStyle w:val="ListParagraph"/>
        <w:numPr>
          <w:ilvl w:val="0"/>
          <w:numId w:val="8"/>
        </w:numPr>
        <w:rPr>
          <w:rFonts w:eastAsia="Times New Roman"/>
          <w:lang w:val="en-GB"/>
        </w:rPr>
      </w:pPr>
      <w:r>
        <w:t xml:space="preserve">The number of carers </w:t>
      </w:r>
      <w:r w:rsidR="00744349">
        <w:t xml:space="preserve">in receipt of CAS </w:t>
      </w:r>
      <w:r>
        <w:t>decreased between April and October eligibility dates for each age band except those aged between 60-64, which increased by about 500. This age band had the highest retention of carers on CAS from the April and</w:t>
      </w:r>
      <w:r w:rsidR="001B6945">
        <w:t xml:space="preserve"> October eligibility dates (98 per cent</w:t>
      </w:r>
      <w:r>
        <w:t>), plus newly eligible carers were identified</w:t>
      </w:r>
      <w:r w:rsidRPr="0051446F">
        <w:rPr>
          <w:b/>
        </w:rPr>
        <w:t xml:space="preserve"> </w:t>
      </w:r>
      <w:r w:rsidRPr="002E3C9F">
        <w:rPr>
          <w:b/>
        </w:rPr>
        <w:t xml:space="preserve">[Chart </w:t>
      </w:r>
      <w:r w:rsidR="00964E76">
        <w:rPr>
          <w:b/>
        </w:rPr>
        <w:t>3</w:t>
      </w:r>
      <w:r w:rsidRPr="002E3C9F">
        <w:rPr>
          <w:b/>
        </w:rPr>
        <w:t>]</w:t>
      </w:r>
      <w:r w:rsidRPr="00123EB9">
        <w:t>.</w:t>
      </w:r>
    </w:p>
    <w:p w:rsidR="00285DE5" w:rsidRDefault="00285DE5" w:rsidP="00285DE5">
      <w:pPr>
        <w:rPr>
          <w:rFonts w:eastAsia="Times New Roman"/>
          <w:lang w:val="en-GB"/>
        </w:rPr>
      </w:pPr>
    </w:p>
    <w:p w:rsidR="00285DE5" w:rsidRPr="009B5E10" w:rsidRDefault="00285DE5" w:rsidP="00285DE5">
      <w:pPr>
        <w:pStyle w:val="ListParagraph"/>
        <w:numPr>
          <w:ilvl w:val="0"/>
          <w:numId w:val="8"/>
        </w:numPr>
        <w:rPr>
          <w:rFonts w:eastAsia="Times New Roman"/>
          <w:lang w:val="en-GB"/>
        </w:rPr>
      </w:pPr>
      <w:r>
        <w:rPr>
          <w:rFonts w:eastAsia="Times New Roman"/>
          <w:lang w:val="en-GB"/>
        </w:rPr>
        <w:t xml:space="preserve">The percentage of carers </w:t>
      </w:r>
      <w:r w:rsidR="00B12474">
        <w:rPr>
          <w:rFonts w:eastAsia="Times New Roman"/>
          <w:lang w:val="en-GB"/>
        </w:rPr>
        <w:t>in receipt of CAS in</w:t>
      </w:r>
      <w:r>
        <w:rPr>
          <w:rFonts w:eastAsia="Times New Roman"/>
          <w:lang w:val="en-GB"/>
        </w:rPr>
        <w:t xml:space="preserve"> each local authority was similar for both April and October eligibility dates (changed by less than 0.1 percentage points)</w:t>
      </w:r>
      <w:r w:rsidR="00903065" w:rsidRPr="00903065">
        <w:rPr>
          <w:b/>
        </w:rPr>
        <w:t xml:space="preserve"> </w:t>
      </w:r>
      <w:r w:rsidR="00903065" w:rsidRPr="002E3C9F">
        <w:rPr>
          <w:b/>
        </w:rPr>
        <w:t>[</w:t>
      </w:r>
      <w:r w:rsidR="00903065">
        <w:rPr>
          <w:b/>
        </w:rPr>
        <w:t>Table 2</w:t>
      </w:r>
      <w:r w:rsidR="00903065" w:rsidRPr="002E3C9F">
        <w:rPr>
          <w:b/>
        </w:rPr>
        <w:t>]</w:t>
      </w:r>
      <w:r>
        <w:rPr>
          <w:rFonts w:eastAsia="Times New Roman"/>
          <w:lang w:val="en-GB"/>
        </w:rPr>
        <w:t>.</w:t>
      </w:r>
    </w:p>
    <w:p w:rsidR="00285DE5" w:rsidRDefault="00285DE5" w:rsidP="00285DE5">
      <w:pPr>
        <w:pStyle w:val="ListParagraph"/>
        <w:ind w:left="360"/>
      </w:pPr>
    </w:p>
    <w:p w:rsidR="0052711C" w:rsidRDefault="0052711C" w:rsidP="00285DE5">
      <w:pPr>
        <w:pStyle w:val="ListParagraph"/>
        <w:ind w:left="360"/>
      </w:pPr>
    </w:p>
    <w:p w:rsidR="00285DE5" w:rsidRDefault="00285DE5" w:rsidP="00285DE5">
      <w:pPr>
        <w:tabs>
          <w:tab w:val="clear" w:pos="720"/>
          <w:tab w:val="clear" w:pos="1440"/>
          <w:tab w:val="clear" w:pos="2160"/>
          <w:tab w:val="clear" w:pos="2880"/>
          <w:tab w:val="clear" w:pos="4680"/>
          <w:tab w:val="clear" w:pos="5400"/>
          <w:tab w:val="clear" w:pos="9000"/>
        </w:tabs>
        <w:spacing w:line="240" w:lineRule="auto"/>
      </w:pPr>
      <w:r w:rsidRPr="0051446F">
        <w:rPr>
          <w:rFonts w:eastAsia="Times New Roman" w:cs="Arial"/>
          <w:b/>
          <w:bCs/>
          <w:color w:val="000000"/>
          <w:sz w:val="24"/>
          <w:szCs w:val="24"/>
          <w:lang w:val="en-GB" w:eastAsia="en-GB"/>
        </w:rPr>
        <w:t xml:space="preserve">Chart </w:t>
      </w:r>
      <w:r w:rsidR="00964E76">
        <w:rPr>
          <w:rFonts w:eastAsia="Times New Roman" w:cs="Arial"/>
          <w:b/>
          <w:bCs/>
          <w:color w:val="000000"/>
          <w:sz w:val="24"/>
          <w:szCs w:val="24"/>
          <w:lang w:val="en-GB" w:eastAsia="en-GB"/>
        </w:rPr>
        <w:t>3</w:t>
      </w:r>
      <w:r w:rsidRPr="0051446F">
        <w:rPr>
          <w:rFonts w:eastAsia="Times New Roman" w:cs="Arial"/>
          <w:b/>
          <w:bCs/>
          <w:color w:val="000000"/>
          <w:sz w:val="24"/>
          <w:szCs w:val="24"/>
          <w:lang w:val="en-GB" w:eastAsia="en-GB"/>
        </w:rPr>
        <w:t xml:space="preserve">: Number of </w:t>
      </w:r>
      <w:r w:rsidR="00964E76">
        <w:rPr>
          <w:rFonts w:eastAsia="Times New Roman" w:cs="Arial"/>
          <w:b/>
          <w:bCs/>
          <w:color w:val="000000"/>
          <w:sz w:val="24"/>
          <w:szCs w:val="24"/>
          <w:lang w:val="en-GB" w:eastAsia="en-GB"/>
        </w:rPr>
        <w:t xml:space="preserve">carers in receipt of </w:t>
      </w:r>
      <w:r w:rsidRPr="0051446F">
        <w:rPr>
          <w:rFonts w:eastAsia="Times New Roman" w:cs="Arial"/>
          <w:b/>
          <w:bCs/>
          <w:color w:val="000000"/>
          <w:sz w:val="24"/>
          <w:szCs w:val="24"/>
          <w:lang w:val="en-GB" w:eastAsia="en-GB"/>
        </w:rPr>
        <w:t>Carer’s Allowance Supplement payments by age band –  2018 eligibility dates</w:t>
      </w:r>
      <w:r w:rsidR="00111937" w:rsidRPr="00111937">
        <w:rPr>
          <w:rFonts w:eastAsia="Times New Roman" w:cs="Arial"/>
          <w:b/>
          <w:bCs/>
          <w:color w:val="000000"/>
          <w:sz w:val="24"/>
          <w:szCs w:val="24"/>
          <w:lang w:val="en-GB" w:eastAsia="en-GB"/>
        </w:rPr>
        <w:t xml:space="preserve"> </w:t>
      </w:r>
    </w:p>
    <w:p w:rsidR="00111937" w:rsidRPr="0051446F" w:rsidRDefault="008A51DE" w:rsidP="00285DE5">
      <w:pPr>
        <w:tabs>
          <w:tab w:val="clear" w:pos="720"/>
          <w:tab w:val="clear" w:pos="1440"/>
          <w:tab w:val="clear" w:pos="2160"/>
          <w:tab w:val="clear" w:pos="2880"/>
          <w:tab w:val="clear" w:pos="4680"/>
          <w:tab w:val="clear" w:pos="5400"/>
          <w:tab w:val="clear" w:pos="9000"/>
        </w:tabs>
        <w:spacing w:line="240" w:lineRule="auto"/>
        <w:rPr>
          <w:rFonts w:eastAsia="Times New Roman" w:cs="Arial"/>
          <w:b/>
          <w:bCs/>
          <w:color w:val="000000"/>
          <w:sz w:val="24"/>
          <w:szCs w:val="24"/>
          <w:lang w:val="en-GB" w:eastAsia="en-GB"/>
        </w:rPr>
      </w:pPr>
      <w:r w:rsidRPr="008A51DE">
        <w:rPr>
          <w:noProof/>
          <w:lang w:val="en-GB" w:eastAsia="en-GB"/>
        </w:rPr>
        <w:drawing>
          <wp:inline distT="0" distB="0" distL="0" distR="0" wp14:anchorId="50EECE11" wp14:editId="78F05F31">
            <wp:extent cx="6116320" cy="30581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6320" cy="3058160"/>
                    </a:xfrm>
                    <a:prstGeom prst="rect">
                      <a:avLst/>
                    </a:prstGeom>
                    <a:noFill/>
                    <a:ln>
                      <a:noFill/>
                    </a:ln>
                  </pic:spPr>
                </pic:pic>
              </a:graphicData>
            </a:graphic>
          </wp:inline>
        </w:drawing>
      </w:r>
    </w:p>
    <w:p w:rsidR="001B6945" w:rsidRDefault="001B6945" w:rsidP="005A1521">
      <w:pPr>
        <w:pStyle w:val="Heading1"/>
        <w:spacing w:before="100" w:beforeAutospacing="1" w:line="240" w:lineRule="auto"/>
        <w:rPr>
          <w:sz w:val="32"/>
        </w:rPr>
      </w:pPr>
    </w:p>
    <w:p w:rsidR="00B73F01" w:rsidRPr="00B73F01" w:rsidRDefault="00B73F01" w:rsidP="00B73F01"/>
    <w:p w:rsidR="002E45C9" w:rsidRDefault="002E45C9" w:rsidP="002E45C9"/>
    <w:p w:rsidR="002E45C9" w:rsidRDefault="002E45C9" w:rsidP="002E45C9"/>
    <w:p w:rsidR="002E45C9" w:rsidRPr="002E45C9" w:rsidRDefault="002E45C9" w:rsidP="002E45C9"/>
    <w:p w:rsidR="008E423D" w:rsidRDefault="008E423D" w:rsidP="005A1521">
      <w:pPr>
        <w:pStyle w:val="Heading1"/>
        <w:spacing w:before="100" w:beforeAutospacing="1" w:line="240" w:lineRule="auto"/>
        <w:rPr>
          <w:sz w:val="32"/>
        </w:rPr>
      </w:pPr>
      <w:bookmarkStart w:id="6" w:name="_Background_to_Carer’s_1"/>
      <w:bookmarkEnd w:id="6"/>
      <w:r>
        <w:rPr>
          <w:sz w:val="32"/>
        </w:rPr>
        <w:t>Background to Carer’s Allowance</w:t>
      </w:r>
    </w:p>
    <w:p w:rsidR="008E423D" w:rsidRPr="008E423D" w:rsidRDefault="008E423D" w:rsidP="00EB603C">
      <w:pPr>
        <w:pStyle w:val="SGBodyIndent"/>
        <w:numPr>
          <w:ilvl w:val="0"/>
          <w:numId w:val="0"/>
        </w:numPr>
      </w:pPr>
      <w:r w:rsidRPr="008E423D">
        <w:t>Carer's Allowance was introduced on 5th July 1976.  To be eligible for carer’s allowance:</w:t>
      </w:r>
    </w:p>
    <w:p w:rsidR="008E423D" w:rsidRPr="00773379" w:rsidRDefault="008E423D" w:rsidP="00EB603C">
      <w:pPr>
        <w:tabs>
          <w:tab w:val="clear" w:pos="720"/>
          <w:tab w:val="clear" w:pos="1440"/>
          <w:tab w:val="clear" w:pos="2160"/>
          <w:tab w:val="clear" w:pos="2880"/>
          <w:tab w:val="clear" w:pos="4680"/>
          <w:tab w:val="clear" w:pos="5400"/>
          <w:tab w:val="clear" w:pos="9000"/>
        </w:tabs>
        <w:spacing w:line="240" w:lineRule="auto"/>
        <w:rPr>
          <w:rFonts w:cs="Arial"/>
          <w:b/>
          <w:bCs/>
          <w:kern w:val="1"/>
          <w:szCs w:val="26"/>
          <w:lang w:val="en"/>
        </w:rPr>
      </w:pPr>
      <w:r>
        <w:rPr>
          <w:rFonts w:cs="Arial"/>
          <w:bCs/>
          <w:kern w:val="1"/>
          <w:szCs w:val="26"/>
          <w:lang w:val="en"/>
        </w:rPr>
        <w:t>- The person being</w:t>
      </w:r>
      <w:r w:rsidRPr="00773379">
        <w:rPr>
          <w:rFonts w:cs="Arial"/>
          <w:bCs/>
          <w:kern w:val="1"/>
          <w:szCs w:val="26"/>
          <w:lang w:val="en"/>
        </w:rPr>
        <w:t xml:space="preserve"> care</w:t>
      </w:r>
      <w:r>
        <w:rPr>
          <w:rFonts w:cs="Arial"/>
          <w:bCs/>
          <w:kern w:val="1"/>
          <w:szCs w:val="26"/>
          <w:lang w:val="en"/>
        </w:rPr>
        <w:t>d</w:t>
      </w:r>
      <w:r w:rsidRPr="00773379">
        <w:rPr>
          <w:rFonts w:cs="Arial"/>
          <w:bCs/>
          <w:kern w:val="1"/>
          <w:szCs w:val="26"/>
          <w:lang w:val="en"/>
        </w:rPr>
        <w:t xml:space="preserve"> for</w:t>
      </w:r>
      <w:r>
        <w:rPr>
          <w:rFonts w:cs="Arial"/>
          <w:b/>
          <w:bCs/>
          <w:kern w:val="1"/>
          <w:szCs w:val="26"/>
          <w:lang w:val="en"/>
        </w:rPr>
        <w:t xml:space="preserve"> </w:t>
      </w:r>
      <w:r w:rsidRPr="00773379">
        <w:rPr>
          <w:rFonts w:cs="Arial"/>
          <w:kern w:val="1"/>
          <w:szCs w:val="26"/>
          <w:lang w:val="en"/>
        </w:rPr>
        <w:t>must already get one of these benefits:</w:t>
      </w:r>
    </w:p>
    <w:p w:rsidR="008E423D" w:rsidRPr="00773379" w:rsidRDefault="008E423D" w:rsidP="00EB603C">
      <w:pPr>
        <w:tabs>
          <w:tab w:val="clear" w:pos="720"/>
          <w:tab w:val="clear" w:pos="1440"/>
          <w:tab w:val="clear" w:pos="2160"/>
          <w:tab w:val="clear" w:pos="2880"/>
          <w:tab w:val="clear" w:pos="4680"/>
          <w:tab w:val="clear" w:pos="5400"/>
          <w:tab w:val="clear" w:pos="9000"/>
        </w:tabs>
        <w:spacing w:line="240" w:lineRule="auto"/>
        <w:ind w:left="360"/>
        <w:rPr>
          <w:rFonts w:cs="Arial"/>
          <w:kern w:val="1"/>
          <w:szCs w:val="26"/>
          <w:lang w:val="en"/>
        </w:rPr>
      </w:pPr>
      <w:r w:rsidRPr="00773379">
        <w:rPr>
          <w:rFonts w:cs="Arial"/>
          <w:kern w:val="1"/>
          <w:szCs w:val="26"/>
          <w:lang w:val="en"/>
        </w:rPr>
        <w:t>Personal Independence Payment - daily living component</w:t>
      </w:r>
    </w:p>
    <w:p w:rsidR="008E423D" w:rsidRPr="00773379" w:rsidRDefault="008E423D" w:rsidP="00EB603C">
      <w:pPr>
        <w:tabs>
          <w:tab w:val="clear" w:pos="720"/>
          <w:tab w:val="clear" w:pos="1440"/>
          <w:tab w:val="clear" w:pos="2160"/>
          <w:tab w:val="clear" w:pos="2880"/>
          <w:tab w:val="clear" w:pos="4680"/>
          <w:tab w:val="clear" w:pos="5400"/>
          <w:tab w:val="clear" w:pos="9000"/>
        </w:tabs>
        <w:spacing w:line="240" w:lineRule="auto"/>
        <w:ind w:left="360"/>
        <w:rPr>
          <w:rFonts w:cs="Arial"/>
          <w:kern w:val="1"/>
          <w:szCs w:val="26"/>
          <w:lang w:val="en"/>
        </w:rPr>
      </w:pPr>
      <w:r w:rsidRPr="00773379">
        <w:rPr>
          <w:rFonts w:cs="Arial"/>
          <w:kern w:val="1"/>
          <w:szCs w:val="26"/>
          <w:lang w:val="en"/>
        </w:rPr>
        <w:t>Disability Living Allowance - the middle or highest care rate</w:t>
      </w:r>
    </w:p>
    <w:p w:rsidR="008E423D" w:rsidRPr="00773379" w:rsidRDefault="008E423D" w:rsidP="00EB603C">
      <w:pPr>
        <w:tabs>
          <w:tab w:val="clear" w:pos="720"/>
          <w:tab w:val="clear" w:pos="1440"/>
          <w:tab w:val="clear" w:pos="2160"/>
          <w:tab w:val="clear" w:pos="2880"/>
          <w:tab w:val="clear" w:pos="4680"/>
          <w:tab w:val="clear" w:pos="5400"/>
          <w:tab w:val="clear" w:pos="9000"/>
        </w:tabs>
        <w:spacing w:line="240" w:lineRule="auto"/>
        <w:ind w:left="360"/>
        <w:rPr>
          <w:rFonts w:cs="Arial"/>
          <w:kern w:val="1"/>
          <w:szCs w:val="26"/>
          <w:lang w:val="en"/>
        </w:rPr>
      </w:pPr>
      <w:r w:rsidRPr="00773379">
        <w:rPr>
          <w:rFonts w:cs="Arial"/>
          <w:kern w:val="1"/>
          <w:szCs w:val="26"/>
          <w:lang w:val="en"/>
        </w:rPr>
        <w:t>Attendance Allowance</w:t>
      </w:r>
    </w:p>
    <w:p w:rsidR="008E423D" w:rsidRPr="00773379" w:rsidRDefault="008E423D" w:rsidP="00EB603C">
      <w:pPr>
        <w:tabs>
          <w:tab w:val="clear" w:pos="720"/>
          <w:tab w:val="clear" w:pos="1440"/>
          <w:tab w:val="clear" w:pos="2160"/>
          <w:tab w:val="clear" w:pos="2880"/>
          <w:tab w:val="clear" w:pos="4680"/>
          <w:tab w:val="clear" w:pos="5400"/>
          <w:tab w:val="clear" w:pos="9000"/>
        </w:tabs>
        <w:spacing w:line="240" w:lineRule="auto"/>
        <w:ind w:left="360"/>
        <w:rPr>
          <w:rFonts w:cs="Arial"/>
          <w:kern w:val="1"/>
          <w:szCs w:val="26"/>
          <w:lang w:val="en"/>
        </w:rPr>
      </w:pPr>
      <w:r w:rsidRPr="00773379">
        <w:rPr>
          <w:rFonts w:cs="Arial"/>
          <w:kern w:val="1"/>
          <w:szCs w:val="26"/>
          <w:lang w:val="en"/>
        </w:rPr>
        <w:t>Constant Attendance Allowance at or above the normal maximum rate with an Industrial Injuries Disablement Benefit</w:t>
      </w:r>
    </w:p>
    <w:p w:rsidR="008E423D" w:rsidRPr="00773379" w:rsidRDefault="008E423D" w:rsidP="00EB603C">
      <w:pPr>
        <w:tabs>
          <w:tab w:val="clear" w:pos="720"/>
          <w:tab w:val="clear" w:pos="1440"/>
          <w:tab w:val="clear" w:pos="2160"/>
          <w:tab w:val="clear" w:pos="2880"/>
          <w:tab w:val="clear" w:pos="4680"/>
          <w:tab w:val="clear" w:pos="5400"/>
          <w:tab w:val="clear" w:pos="9000"/>
        </w:tabs>
        <w:spacing w:line="240" w:lineRule="auto"/>
        <w:ind w:left="360"/>
        <w:rPr>
          <w:rFonts w:cs="Arial"/>
          <w:kern w:val="1"/>
          <w:szCs w:val="26"/>
          <w:lang w:val="en"/>
        </w:rPr>
      </w:pPr>
      <w:r w:rsidRPr="00773379">
        <w:rPr>
          <w:rFonts w:cs="Arial"/>
          <w:kern w:val="1"/>
          <w:szCs w:val="26"/>
          <w:lang w:val="en"/>
        </w:rPr>
        <w:t>Constant Attendance Allowance at the basic (full day) rate with a War Disablement Pension</w:t>
      </w:r>
    </w:p>
    <w:p w:rsidR="008E423D" w:rsidRDefault="008E423D" w:rsidP="00EB603C">
      <w:pPr>
        <w:tabs>
          <w:tab w:val="clear" w:pos="720"/>
          <w:tab w:val="clear" w:pos="1440"/>
          <w:tab w:val="clear" w:pos="2160"/>
          <w:tab w:val="clear" w:pos="2880"/>
          <w:tab w:val="clear" w:pos="4680"/>
          <w:tab w:val="clear" w:pos="5400"/>
          <w:tab w:val="clear" w:pos="9000"/>
        </w:tabs>
        <w:spacing w:line="240" w:lineRule="auto"/>
        <w:ind w:left="360"/>
        <w:rPr>
          <w:rFonts w:cs="Arial"/>
          <w:kern w:val="1"/>
          <w:szCs w:val="26"/>
          <w:lang w:val="en"/>
        </w:rPr>
      </w:pPr>
      <w:r w:rsidRPr="00773379">
        <w:rPr>
          <w:rFonts w:cs="Arial"/>
          <w:kern w:val="1"/>
          <w:szCs w:val="26"/>
          <w:lang w:val="en"/>
        </w:rPr>
        <w:t>Armed Forces Independence Payment</w:t>
      </w:r>
    </w:p>
    <w:p w:rsidR="008E423D" w:rsidRPr="00773379" w:rsidRDefault="008E423D" w:rsidP="00EB603C">
      <w:pPr>
        <w:tabs>
          <w:tab w:val="clear" w:pos="1440"/>
          <w:tab w:val="clear" w:pos="2160"/>
          <w:tab w:val="clear" w:pos="2880"/>
          <w:tab w:val="clear" w:pos="4680"/>
          <w:tab w:val="clear" w:pos="5400"/>
          <w:tab w:val="clear" w:pos="9000"/>
        </w:tabs>
        <w:spacing w:line="240" w:lineRule="auto"/>
        <w:ind w:left="720"/>
        <w:rPr>
          <w:rFonts w:cs="Arial"/>
          <w:kern w:val="1"/>
          <w:szCs w:val="26"/>
          <w:lang w:val="en"/>
        </w:rPr>
      </w:pPr>
    </w:p>
    <w:p w:rsidR="008E423D" w:rsidRPr="00773379" w:rsidRDefault="008E423D" w:rsidP="00EB603C">
      <w:pPr>
        <w:tabs>
          <w:tab w:val="clear" w:pos="720"/>
          <w:tab w:val="clear" w:pos="1440"/>
          <w:tab w:val="clear" w:pos="2160"/>
          <w:tab w:val="clear" w:pos="2880"/>
          <w:tab w:val="clear" w:pos="4680"/>
          <w:tab w:val="clear" w:pos="5400"/>
          <w:tab w:val="clear" w:pos="9000"/>
        </w:tabs>
        <w:spacing w:line="240" w:lineRule="auto"/>
        <w:rPr>
          <w:rFonts w:cs="Arial"/>
          <w:kern w:val="1"/>
          <w:szCs w:val="26"/>
          <w:lang w:val="en"/>
        </w:rPr>
      </w:pPr>
      <w:r>
        <w:rPr>
          <w:rFonts w:cs="Arial"/>
          <w:bCs/>
          <w:kern w:val="1"/>
          <w:szCs w:val="26"/>
          <w:lang w:val="en"/>
        </w:rPr>
        <w:t>- The carer</w:t>
      </w:r>
      <w:r w:rsidRPr="00773379">
        <w:rPr>
          <w:rFonts w:cs="Arial"/>
          <w:kern w:val="1"/>
          <w:szCs w:val="26"/>
          <w:lang w:val="en"/>
        </w:rPr>
        <w:t xml:space="preserve"> must earn no more</w:t>
      </w:r>
      <w:r>
        <w:rPr>
          <w:rFonts w:cs="Arial"/>
          <w:kern w:val="1"/>
          <w:szCs w:val="26"/>
          <w:lang w:val="en"/>
        </w:rPr>
        <w:t xml:space="preserve"> than £120 a week after tax and expenses. Expenses </w:t>
      </w:r>
      <w:r w:rsidRPr="00773379">
        <w:rPr>
          <w:rFonts w:cs="Arial"/>
          <w:kern w:val="1"/>
          <w:szCs w:val="26"/>
          <w:lang w:val="en"/>
        </w:rPr>
        <w:t>can include:</w:t>
      </w:r>
    </w:p>
    <w:p w:rsidR="008E423D" w:rsidRPr="00773379" w:rsidRDefault="001B6945" w:rsidP="00EB603C">
      <w:pPr>
        <w:tabs>
          <w:tab w:val="clear" w:pos="720"/>
          <w:tab w:val="clear" w:pos="1440"/>
          <w:tab w:val="clear" w:pos="2160"/>
          <w:tab w:val="clear" w:pos="2880"/>
          <w:tab w:val="clear" w:pos="4680"/>
          <w:tab w:val="clear" w:pos="5400"/>
          <w:tab w:val="clear" w:pos="9000"/>
        </w:tabs>
        <w:spacing w:line="240" w:lineRule="auto"/>
        <w:ind w:left="360"/>
        <w:rPr>
          <w:rFonts w:cs="Arial"/>
          <w:kern w:val="1"/>
          <w:szCs w:val="26"/>
          <w:lang w:val="en"/>
        </w:rPr>
      </w:pPr>
      <w:r>
        <w:rPr>
          <w:rFonts w:cs="Arial"/>
          <w:kern w:val="1"/>
          <w:szCs w:val="26"/>
          <w:lang w:val="en"/>
        </w:rPr>
        <w:t>50 per cent</w:t>
      </w:r>
      <w:r w:rsidR="008E423D">
        <w:rPr>
          <w:rFonts w:cs="Arial"/>
          <w:kern w:val="1"/>
          <w:szCs w:val="26"/>
          <w:lang w:val="en"/>
        </w:rPr>
        <w:t xml:space="preserve"> of the carer’s</w:t>
      </w:r>
      <w:r w:rsidR="008E423D" w:rsidRPr="00773379">
        <w:rPr>
          <w:rFonts w:cs="Arial"/>
          <w:kern w:val="1"/>
          <w:szCs w:val="26"/>
          <w:lang w:val="en"/>
        </w:rPr>
        <w:t xml:space="preserve"> pension contributions</w:t>
      </w:r>
    </w:p>
    <w:p w:rsidR="008E423D" w:rsidRPr="00773379" w:rsidRDefault="008E423D" w:rsidP="00EB603C">
      <w:pPr>
        <w:tabs>
          <w:tab w:val="clear" w:pos="720"/>
          <w:tab w:val="clear" w:pos="1440"/>
          <w:tab w:val="clear" w:pos="2160"/>
          <w:tab w:val="clear" w:pos="2880"/>
          <w:tab w:val="clear" w:pos="4680"/>
          <w:tab w:val="clear" w:pos="5400"/>
          <w:tab w:val="clear" w:pos="9000"/>
        </w:tabs>
        <w:spacing w:line="240" w:lineRule="auto"/>
        <w:ind w:left="360"/>
        <w:rPr>
          <w:rFonts w:cs="Arial"/>
          <w:kern w:val="1"/>
          <w:szCs w:val="26"/>
          <w:lang w:val="en"/>
        </w:rPr>
      </w:pPr>
      <w:r w:rsidRPr="00773379">
        <w:rPr>
          <w:rFonts w:cs="Arial"/>
          <w:kern w:val="1"/>
          <w:szCs w:val="26"/>
          <w:lang w:val="en"/>
        </w:rPr>
        <w:t>some</w:t>
      </w:r>
      <w:r>
        <w:rPr>
          <w:rFonts w:cs="Arial"/>
          <w:kern w:val="1"/>
          <w:szCs w:val="26"/>
          <w:lang w:val="en"/>
        </w:rPr>
        <w:t xml:space="preserve"> of the costs of caring for the carer’s</w:t>
      </w:r>
      <w:r w:rsidRPr="00773379">
        <w:rPr>
          <w:rFonts w:cs="Arial"/>
          <w:kern w:val="1"/>
          <w:szCs w:val="26"/>
          <w:lang w:val="en"/>
        </w:rPr>
        <w:t xml:space="preserve"> children or the disabled person while you’re at work</w:t>
      </w:r>
    </w:p>
    <w:p w:rsidR="008E423D" w:rsidRDefault="008E423D" w:rsidP="00EB603C">
      <w:pPr>
        <w:tabs>
          <w:tab w:val="clear" w:pos="720"/>
          <w:tab w:val="clear" w:pos="1440"/>
          <w:tab w:val="clear" w:pos="2160"/>
          <w:tab w:val="clear" w:pos="2880"/>
          <w:tab w:val="clear" w:pos="4680"/>
          <w:tab w:val="clear" w:pos="5400"/>
          <w:tab w:val="clear" w:pos="9000"/>
        </w:tabs>
        <w:spacing w:line="240" w:lineRule="auto"/>
        <w:rPr>
          <w:rFonts w:cs="Arial"/>
          <w:kern w:val="1"/>
          <w:szCs w:val="26"/>
          <w:lang w:val="en"/>
        </w:rPr>
      </w:pPr>
    </w:p>
    <w:p w:rsidR="008E423D" w:rsidRPr="00773379" w:rsidRDefault="008E423D" w:rsidP="00EB603C">
      <w:pPr>
        <w:tabs>
          <w:tab w:val="clear" w:pos="720"/>
          <w:tab w:val="clear" w:pos="1440"/>
          <w:tab w:val="clear" w:pos="2160"/>
          <w:tab w:val="clear" w:pos="2880"/>
          <w:tab w:val="clear" w:pos="4680"/>
          <w:tab w:val="clear" w:pos="5400"/>
          <w:tab w:val="clear" w:pos="9000"/>
        </w:tabs>
        <w:spacing w:line="240" w:lineRule="auto"/>
        <w:rPr>
          <w:rFonts w:cs="Arial"/>
          <w:kern w:val="1"/>
          <w:szCs w:val="26"/>
          <w:lang w:val="en"/>
        </w:rPr>
      </w:pPr>
      <w:r>
        <w:rPr>
          <w:rFonts w:cs="Arial"/>
          <w:kern w:val="1"/>
          <w:szCs w:val="26"/>
          <w:lang w:val="en"/>
        </w:rPr>
        <w:t>- And the carer must also</w:t>
      </w:r>
      <w:r w:rsidRPr="00773379">
        <w:rPr>
          <w:rFonts w:cs="Arial"/>
          <w:kern w:val="1"/>
          <w:szCs w:val="26"/>
          <w:lang w:val="en"/>
        </w:rPr>
        <w:t>:</w:t>
      </w:r>
    </w:p>
    <w:p w:rsidR="008E423D" w:rsidRPr="00773379" w:rsidRDefault="008E423D" w:rsidP="00EB603C">
      <w:pPr>
        <w:tabs>
          <w:tab w:val="clear" w:pos="720"/>
          <w:tab w:val="clear" w:pos="1440"/>
          <w:tab w:val="clear" w:pos="2160"/>
          <w:tab w:val="clear" w:pos="2880"/>
          <w:tab w:val="clear" w:pos="4680"/>
          <w:tab w:val="clear" w:pos="5400"/>
          <w:tab w:val="clear" w:pos="9000"/>
        </w:tabs>
        <w:spacing w:line="240" w:lineRule="auto"/>
        <w:ind w:left="360"/>
        <w:rPr>
          <w:rFonts w:cs="Arial"/>
          <w:kern w:val="1"/>
          <w:szCs w:val="26"/>
          <w:lang w:val="en"/>
        </w:rPr>
      </w:pPr>
      <w:r>
        <w:rPr>
          <w:rFonts w:cs="Arial"/>
          <w:kern w:val="1"/>
          <w:szCs w:val="26"/>
          <w:lang w:val="en"/>
        </w:rPr>
        <w:t>be</w:t>
      </w:r>
      <w:r w:rsidRPr="00773379">
        <w:rPr>
          <w:rFonts w:cs="Arial"/>
          <w:kern w:val="1"/>
          <w:szCs w:val="26"/>
          <w:lang w:val="en"/>
        </w:rPr>
        <w:t xml:space="preserve"> 16 or over</w:t>
      </w:r>
    </w:p>
    <w:p w:rsidR="008E423D" w:rsidRPr="00773379" w:rsidRDefault="008E423D" w:rsidP="00EB603C">
      <w:pPr>
        <w:tabs>
          <w:tab w:val="clear" w:pos="720"/>
          <w:tab w:val="clear" w:pos="1440"/>
          <w:tab w:val="clear" w:pos="2160"/>
          <w:tab w:val="clear" w:pos="2880"/>
          <w:tab w:val="clear" w:pos="4680"/>
          <w:tab w:val="clear" w:pos="5400"/>
          <w:tab w:val="clear" w:pos="9000"/>
        </w:tabs>
        <w:spacing w:line="240" w:lineRule="auto"/>
        <w:ind w:left="360"/>
        <w:rPr>
          <w:rFonts w:cs="Arial"/>
          <w:kern w:val="1"/>
          <w:szCs w:val="26"/>
          <w:lang w:val="en"/>
        </w:rPr>
      </w:pPr>
      <w:r w:rsidRPr="00773379">
        <w:rPr>
          <w:rFonts w:cs="Arial"/>
          <w:kern w:val="1"/>
          <w:szCs w:val="26"/>
          <w:lang w:val="en"/>
        </w:rPr>
        <w:t>spend at least 35 hours a week caring for someone</w:t>
      </w:r>
    </w:p>
    <w:p w:rsidR="008E423D" w:rsidRPr="00773379" w:rsidRDefault="008E423D" w:rsidP="00EB603C">
      <w:pPr>
        <w:tabs>
          <w:tab w:val="clear" w:pos="720"/>
          <w:tab w:val="clear" w:pos="1440"/>
          <w:tab w:val="clear" w:pos="2160"/>
          <w:tab w:val="clear" w:pos="2880"/>
          <w:tab w:val="clear" w:pos="4680"/>
          <w:tab w:val="clear" w:pos="5400"/>
          <w:tab w:val="clear" w:pos="9000"/>
        </w:tabs>
        <w:spacing w:line="240" w:lineRule="auto"/>
        <w:ind w:left="360"/>
        <w:rPr>
          <w:rFonts w:cs="Arial"/>
          <w:kern w:val="1"/>
          <w:szCs w:val="26"/>
          <w:lang w:val="en"/>
        </w:rPr>
      </w:pPr>
      <w:r>
        <w:rPr>
          <w:rFonts w:cs="Arial"/>
          <w:kern w:val="1"/>
          <w:szCs w:val="26"/>
          <w:lang w:val="en"/>
        </w:rPr>
        <w:t>have</w:t>
      </w:r>
      <w:r w:rsidRPr="00773379">
        <w:rPr>
          <w:rFonts w:cs="Arial"/>
          <w:kern w:val="1"/>
          <w:szCs w:val="26"/>
          <w:lang w:val="en"/>
        </w:rPr>
        <w:t xml:space="preserve"> been in England, Scotland or Wales for at least </w:t>
      </w:r>
      <w:r w:rsidR="001B6945">
        <w:rPr>
          <w:rFonts w:cs="Arial"/>
          <w:kern w:val="1"/>
          <w:szCs w:val="26"/>
          <w:lang w:val="en"/>
        </w:rPr>
        <w:t>two of the last three</w:t>
      </w:r>
      <w:r w:rsidRPr="00773379">
        <w:rPr>
          <w:rFonts w:cs="Arial"/>
          <w:kern w:val="1"/>
          <w:szCs w:val="26"/>
          <w:lang w:val="en"/>
        </w:rPr>
        <w:t xml:space="preserve"> years (this does not apply if you’re a refugee or have humanitarian protection status)</w:t>
      </w:r>
    </w:p>
    <w:p w:rsidR="008E423D" w:rsidRPr="00773379" w:rsidRDefault="008E423D" w:rsidP="00EB603C">
      <w:pPr>
        <w:tabs>
          <w:tab w:val="clear" w:pos="720"/>
          <w:tab w:val="clear" w:pos="1440"/>
          <w:tab w:val="clear" w:pos="2160"/>
          <w:tab w:val="clear" w:pos="2880"/>
          <w:tab w:val="clear" w:pos="4680"/>
          <w:tab w:val="clear" w:pos="5400"/>
          <w:tab w:val="clear" w:pos="9000"/>
        </w:tabs>
        <w:spacing w:line="240" w:lineRule="auto"/>
        <w:ind w:left="360"/>
        <w:rPr>
          <w:rFonts w:cs="Arial"/>
          <w:kern w:val="1"/>
          <w:szCs w:val="26"/>
          <w:lang w:val="en"/>
        </w:rPr>
      </w:pPr>
      <w:r w:rsidRPr="00773379">
        <w:rPr>
          <w:rFonts w:cs="Arial"/>
          <w:kern w:val="1"/>
          <w:szCs w:val="26"/>
          <w:lang w:val="en"/>
        </w:rPr>
        <w:t>normally live in England, Scotland or Wa</w:t>
      </w:r>
      <w:r>
        <w:rPr>
          <w:rFonts w:cs="Arial"/>
          <w:kern w:val="1"/>
          <w:szCs w:val="26"/>
          <w:lang w:val="en"/>
        </w:rPr>
        <w:t>les, or</w:t>
      </w:r>
      <w:r w:rsidRPr="00773379">
        <w:rPr>
          <w:rFonts w:cs="Arial"/>
          <w:kern w:val="1"/>
          <w:szCs w:val="26"/>
          <w:lang w:val="en"/>
        </w:rPr>
        <w:t xml:space="preserve"> live abroad as a member of the armed forces</w:t>
      </w:r>
    </w:p>
    <w:p w:rsidR="008E423D" w:rsidRPr="00773379" w:rsidRDefault="008E423D" w:rsidP="00EB603C">
      <w:pPr>
        <w:tabs>
          <w:tab w:val="clear" w:pos="720"/>
          <w:tab w:val="clear" w:pos="1440"/>
          <w:tab w:val="clear" w:pos="2160"/>
          <w:tab w:val="clear" w:pos="2880"/>
          <w:tab w:val="clear" w:pos="4680"/>
          <w:tab w:val="clear" w:pos="5400"/>
          <w:tab w:val="clear" w:pos="9000"/>
        </w:tabs>
        <w:spacing w:line="240" w:lineRule="auto"/>
        <w:ind w:left="360"/>
        <w:rPr>
          <w:rFonts w:cs="Arial"/>
          <w:kern w:val="1"/>
          <w:szCs w:val="26"/>
          <w:lang w:val="en"/>
        </w:rPr>
      </w:pPr>
      <w:r>
        <w:rPr>
          <w:rFonts w:cs="Arial"/>
          <w:kern w:val="1"/>
          <w:szCs w:val="26"/>
          <w:lang w:val="en"/>
        </w:rPr>
        <w:t>n</w:t>
      </w:r>
      <w:r w:rsidRPr="00773379">
        <w:rPr>
          <w:rFonts w:cs="Arial"/>
          <w:kern w:val="1"/>
          <w:szCs w:val="26"/>
          <w:lang w:val="en"/>
        </w:rPr>
        <w:t>ot</w:t>
      </w:r>
      <w:r>
        <w:rPr>
          <w:rFonts w:cs="Arial"/>
          <w:kern w:val="1"/>
          <w:szCs w:val="26"/>
          <w:lang w:val="en"/>
        </w:rPr>
        <w:t xml:space="preserve"> be</w:t>
      </w:r>
      <w:r w:rsidRPr="00773379">
        <w:rPr>
          <w:rFonts w:cs="Arial"/>
          <w:kern w:val="1"/>
          <w:szCs w:val="26"/>
          <w:lang w:val="en"/>
        </w:rPr>
        <w:t xml:space="preserve"> in full-time education</w:t>
      </w:r>
    </w:p>
    <w:p w:rsidR="008E423D" w:rsidRPr="00773379" w:rsidRDefault="008E423D" w:rsidP="00EB603C">
      <w:pPr>
        <w:tabs>
          <w:tab w:val="clear" w:pos="720"/>
          <w:tab w:val="clear" w:pos="1440"/>
          <w:tab w:val="clear" w:pos="2160"/>
          <w:tab w:val="clear" w:pos="2880"/>
          <w:tab w:val="clear" w:pos="4680"/>
          <w:tab w:val="clear" w:pos="5400"/>
          <w:tab w:val="clear" w:pos="9000"/>
        </w:tabs>
        <w:spacing w:line="240" w:lineRule="auto"/>
        <w:ind w:left="360"/>
        <w:rPr>
          <w:rFonts w:cs="Arial"/>
          <w:kern w:val="1"/>
          <w:szCs w:val="26"/>
          <w:lang w:val="en"/>
        </w:rPr>
      </w:pPr>
      <w:r w:rsidRPr="00773379">
        <w:rPr>
          <w:rFonts w:cs="Arial"/>
          <w:kern w:val="1"/>
          <w:szCs w:val="26"/>
          <w:lang w:val="en"/>
        </w:rPr>
        <w:t xml:space="preserve">not </w:t>
      </w:r>
      <w:r>
        <w:rPr>
          <w:rFonts w:cs="Arial"/>
          <w:kern w:val="1"/>
          <w:szCs w:val="26"/>
          <w:lang w:val="en"/>
        </w:rPr>
        <w:t xml:space="preserve">be </w:t>
      </w:r>
      <w:r w:rsidRPr="00773379">
        <w:rPr>
          <w:rFonts w:cs="Arial"/>
          <w:kern w:val="1"/>
          <w:szCs w:val="26"/>
          <w:lang w:val="en"/>
        </w:rPr>
        <w:t>studying for 21 hours a week or more</w:t>
      </w:r>
    </w:p>
    <w:p w:rsidR="008E423D" w:rsidRPr="00773379" w:rsidRDefault="008E423D" w:rsidP="00EB603C">
      <w:pPr>
        <w:tabs>
          <w:tab w:val="clear" w:pos="720"/>
          <w:tab w:val="clear" w:pos="1440"/>
          <w:tab w:val="clear" w:pos="2160"/>
          <w:tab w:val="clear" w:pos="2880"/>
          <w:tab w:val="clear" w:pos="4680"/>
          <w:tab w:val="clear" w:pos="5400"/>
          <w:tab w:val="clear" w:pos="9000"/>
        </w:tabs>
        <w:spacing w:line="240" w:lineRule="auto"/>
        <w:ind w:left="360"/>
        <w:rPr>
          <w:rFonts w:cs="Arial"/>
          <w:kern w:val="1"/>
          <w:szCs w:val="26"/>
          <w:lang w:val="en"/>
        </w:rPr>
      </w:pPr>
      <w:r w:rsidRPr="00773379">
        <w:rPr>
          <w:rFonts w:cs="Arial"/>
          <w:kern w:val="1"/>
          <w:szCs w:val="26"/>
          <w:lang w:val="en"/>
        </w:rPr>
        <w:t xml:space="preserve">not </w:t>
      </w:r>
      <w:r>
        <w:rPr>
          <w:rFonts w:cs="Arial"/>
          <w:kern w:val="1"/>
          <w:szCs w:val="26"/>
          <w:lang w:val="en"/>
        </w:rPr>
        <w:t xml:space="preserve">be </w:t>
      </w:r>
      <w:r w:rsidRPr="00773379">
        <w:rPr>
          <w:rFonts w:cs="Arial"/>
          <w:kern w:val="1"/>
          <w:szCs w:val="26"/>
          <w:lang w:val="en"/>
        </w:rPr>
        <w:t xml:space="preserve">subject to </w:t>
      </w:r>
      <w:hyperlink r:id="rId21" w:history="1">
        <w:r w:rsidRPr="00773379">
          <w:rPr>
            <w:rStyle w:val="Hyperlink"/>
            <w:rFonts w:cs="Arial"/>
            <w:kern w:val="1"/>
            <w:szCs w:val="26"/>
            <w:lang w:val="en"/>
          </w:rPr>
          <w:t>immigration control</w:t>
        </w:r>
      </w:hyperlink>
      <w:r w:rsidRPr="00773379">
        <w:rPr>
          <w:rFonts w:cs="Arial"/>
          <w:kern w:val="1"/>
          <w:szCs w:val="26"/>
          <w:lang w:val="en"/>
        </w:rPr>
        <w:t xml:space="preserve"> </w:t>
      </w:r>
    </w:p>
    <w:p w:rsidR="008E423D" w:rsidRDefault="008E423D" w:rsidP="00EB603C">
      <w:pPr>
        <w:tabs>
          <w:tab w:val="clear" w:pos="720"/>
          <w:tab w:val="clear" w:pos="1440"/>
          <w:tab w:val="clear" w:pos="2160"/>
          <w:tab w:val="clear" w:pos="2880"/>
          <w:tab w:val="clear" w:pos="4680"/>
          <w:tab w:val="clear" w:pos="5400"/>
          <w:tab w:val="clear" w:pos="9000"/>
        </w:tabs>
        <w:spacing w:line="240" w:lineRule="auto"/>
        <w:rPr>
          <w:rFonts w:cs="Arial"/>
          <w:kern w:val="1"/>
          <w:szCs w:val="26"/>
          <w:lang w:val="en"/>
        </w:rPr>
      </w:pPr>
    </w:p>
    <w:p w:rsidR="008E423D" w:rsidRPr="00773379" w:rsidRDefault="008E423D" w:rsidP="00EB603C">
      <w:pPr>
        <w:tabs>
          <w:tab w:val="clear" w:pos="720"/>
          <w:tab w:val="clear" w:pos="1440"/>
          <w:tab w:val="clear" w:pos="2160"/>
          <w:tab w:val="clear" w:pos="2880"/>
          <w:tab w:val="clear" w:pos="4680"/>
          <w:tab w:val="clear" w:pos="5400"/>
          <w:tab w:val="clear" w:pos="9000"/>
        </w:tabs>
        <w:spacing w:line="240" w:lineRule="auto"/>
        <w:rPr>
          <w:rFonts w:cs="Arial"/>
          <w:kern w:val="1"/>
          <w:szCs w:val="26"/>
          <w:lang w:val="en"/>
        </w:rPr>
      </w:pPr>
      <w:r>
        <w:rPr>
          <w:rFonts w:cs="Arial"/>
          <w:kern w:val="1"/>
          <w:szCs w:val="26"/>
          <w:lang w:val="en"/>
        </w:rPr>
        <w:t xml:space="preserve">Some carers </w:t>
      </w:r>
      <w:r w:rsidRPr="00773379">
        <w:rPr>
          <w:rFonts w:cs="Arial"/>
          <w:kern w:val="1"/>
          <w:szCs w:val="26"/>
          <w:lang w:val="en"/>
        </w:rPr>
        <w:t xml:space="preserve">might still be eligible if </w:t>
      </w:r>
      <w:r>
        <w:rPr>
          <w:rFonts w:cs="Arial"/>
          <w:kern w:val="1"/>
          <w:szCs w:val="26"/>
          <w:lang w:val="en"/>
        </w:rPr>
        <w:t>they are</w:t>
      </w:r>
      <w:r w:rsidRPr="00773379">
        <w:rPr>
          <w:rFonts w:cs="Arial"/>
          <w:kern w:val="1"/>
          <w:szCs w:val="26"/>
          <w:lang w:val="en"/>
        </w:rPr>
        <w:t xml:space="preserve"> moving to or already living in another </w:t>
      </w:r>
      <w:hyperlink r:id="rId22" w:history="1">
        <w:r w:rsidRPr="00773379">
          <w:rPr>
            <w:rStyle w:val="Hyperlink"/>
            <w:rFonts w:cs="Arial"/>
            <w:kern w:val="1"/>
            <w:szCs w:val="26"/>
            <w:lang w:val="en"/>
          </w:rPr>
          <w:t>EEA country or Switzerland</w:t>
        </w:r>
      </w:hyperlink>
      <w:r w:rsidRPr="00773379">
        <w:rPr>
          <w:rFonts w:cs="Arial"/>
          <w:kern w:val="1"/>
          <w:szCs w:val="26"/>
          <w:lang w:val="en"/>
        </w:rPr>
        <w:t>.</w:t>
      </w:r>
    </w:p>
    <w:p w:rsidR="008E423D" w:rsidRPr="00D265A3" w:rsidRDefault="008E423D" w:rsidP="00EB603C">
      <w:pPr>
        <w:tabs>
          <w:tab w:val="clear" w:pos="720"/>
          <w:tab w:val="clear" w:pos="1440"/>
          <w:tab w:val="clear" w:pos="2160"/>
          <w:tab w:val="clear" w:pos="2880"/>
          <w:tab w:val="clear" w:pos="4680"/>
          <w:tab w:val="clear" w:pos="5400"/>
          <w:tab w:val="clear" w:pos="9000"/>
        </w:tabs>
        <w:spacing w:line="240" w:lineRule="auto"/>
        <w:rPr>
          <w:rFonts w:cs="Arial"/>
          <w:kern w:val="1"/>
          <w:szCs w:val="26"/>
          <w:lang w:val="en-GB"/>
        </w:rPr>
      </w:pPr>
    </w:p>
    <w:p w:rsidR="00472DEF" w:rsidRDefault="008E423D" w:rsidP="00EB603C">
      <w:pPr>
        <w:pStyle w:val="SGBodyIndent"/>
        <w:numPr>
          <w:ilvl w:val="0"/>
          <w:numId w:val="0"/>
        </w:numPr>
      </w:pPr>
      <w:r w:rsidRPr="008E423D">
        <w:t xml:space="preserve">Some carers are entitled to receive Carer's Allowance because they satisfy the conditions listed above, but they do </w:t>
      </w:r>
      <w:r w:rsidR="00EE0A32">
        <w:t>not actually receive a payment.</w:t>
      </w:r>
      <w:r w:rsidRPr="008E423D">
        <w:t xml:space="preserve"> </w:t>
      </w:r>
      <w:r w:rsidR="00EE0A32">
        <w:t xml:space="preserve">This may occur as a temporary suspension of the </w:t>
      </w:r>
      <w:r w:rsidR="00EE0A32" w:rsidRPr="008E423D">
        <w:t>Carer’s Allowance payments</w:t>
      </w:r>
      <w:r w:rsidR="00EE0A32">
        <w:t>,</w:t>
      </w:r>
      <w:r w:rsidR="00EE0A32" w:rsidRPr="008E423D">
        <w:t xml:space="preserve"> if the claimant is in hospital.</w:t>
      </w:r>
      <w:r w:rsidR="00EE0A32">
        <w:t xml:space="preserve"> Otherwise, th</w:t>
      </w:r>
      <w:r w:rsidRPr="008E423D">
        <w:t>is is because the</w:t>
      </w:r>
      <w:r w:rsidR="00EE0A32">
        <w:t xml:space="preserve"> claimant</w:t>
      </w:r>
      <w:r w:rsidRPr="008E423D">
        <w:t xml:space="preserve"> receive</w:t>
      </w:r>
      <w:r w:rsidR="00EE0A32">
        <w:t>s</w:t>
      </w:r>
      <w:r w:rsidRPr="008E423D">
        <w:t xml:space="preserve"> another benefit (e.g. Incapacity Benefit for people of working age, or State Pension for people of State Pension age) which equals or exceeds their weekly rate of Carer's Allowance.  </w:t>
      </w:r>
    </w:p>
    <w:p w:rsidR="00472DEF" w:rsidRDefault="00472DEF" w:rsidP="00EB603C">
      <w:pPr>
        <w:pStyle w:val="SGBodyIndent"/>
        <w:numPr>
          <w:ilvl w:val="0"/>
          <w:numId w:val="0"/>
        </w:numPr>
      </w:pPr>
    </w:p>
    <w:p w:rsidR="005A1521" w:rsidRDefault="008E423D" w:rsidP="005A1521">
      <w:pPr>
        <w:pStyle w:val="SGBodyIndent"/>
        <w:numPr>
          <w:ilvl w:val="0"/>
          <w:numId w:val="0"/>
        </w:numPr>
      </w:pPr>
      <w:r w:rsidRPr="008E423D">
        <w:t>Where the overlapping benefit paid is less than the weekly rate of Carer’s Allowance, only the amount of Carer's Allowance which exceeds the amount of the overlapping benefit is paid. Carers who are on low income and entitled to Carer's Allowance (whether in payment or not) may receive extra money with their Income Support/Jobseeker's Allowance/ Pension Credit/Housing Benefit/Council Tax Benefit.</w:t>
      </w:r>
      <w:r w:rsidR="00EE0A32">
        <w:t xml:space="preserve"> </w:t>
      </w:r>
    </w:p>
    <w:p w:rsidR="00C34235" w:rsidRDefault="00C34235" w:rsidP="005A1521">
      <w:pPr>
        <w:pStyle w:val="Heading1"/>
        <w:spacing w:before="100" w:beforeAutospacing="1" w:line="240" w:lineRule="auto"/>
        <w:rPr>
          <w:sz w:val="32"/>
        </w:rPr>
      </w:pPr>
      <w:bookmarkStart w:id="7" w:name="_Background_to_the"/>
      <w:bookmarkEnd w:id="7"/>
      <w:r w:rsidRPr="008E423D">
        <w:rPr>
          <w:sz w:val="32"/>
        </w:rPr>
        <w:t xml:space="preserve">Background to the </w:t>
      </w:r>
      <w:bookmarkEnd w:id="4"/>
      <w:bookmarkEnd w:id="5"/>
      <w:r w:rsidR="002D0EE0" w:rsidRPr="008E423D">
        <w:rPr>
          <w:sz w:val="32"/>
        </w:rPr>
        <w:t>Carer’s Allowance Supplement</w:t>
      </w:r>
    </w:p>
    <w:p w:rsidR="006A5C06" w:rsidRPr="008E423D" w:rsidRDefault="001F69F1" w:rsidP="00EB603C">
      <w:pPr>
        <w:pStyle w:val="SGBodyIndent"/>
        <w:numPr>
          <w:ilvl w:val="0"/>
          <w:numId w:val="0"/>
        </w:numPr>
        <w:rPr>
          <w:sz w:val="24"/>
        </w:rPr>
      </w:pPr>
      <w:r w:rsidRPr="008E423D">
        <w:t xml:space="preserve">The </w:t>
      </w:r>
      <w:r w:rsidR="009D79E5" w:rsidRPr="008E423D">
        <w:t>Scotland Act 2016</w:t>
      </w:r>
      <w:r w:rsidR="009D79E5" w:rsidRPr="008E423D">
        <w:rPr>
          <w:rStyle w:val="FootnoteReference"/>
        </w:rPr>
        <w:footnoteReference w:id="4"/>
      </w:r>
      <w:r w:rsidRPr="008E423D">
        <w:t xml:space="preserve"> gives </w:t>
      </w:r>
      <w:r w:rsidR="009D79E5" w:rsidRPr="008E423D">
        <w:t xml:space="preserve">Scottish Parliament powers over a number of social security benefits </w:t>
      </w:r>
      <w:r w:rsidRPr="008E423D">
        <w:t>which had been</w:t>
      </w:r>
      <w:r w:rsidR="009D79E5" w:rsidRPr="008E423D">
        <w:t xml:space="preserve"> administered to Scottish claimants by the D</w:t>
      </w:r>
      <w:r w:rsidRPr="008E423D">
        <w:t xml:space="preserve">epartment for </w:t>
      </w:r>
      <w:r w:rsidR="009D79E5" w:rsidRPr="008E423D">
        <w:t>W</w:t>
      </w:r>
      <w:r w:rsidRPr="008E423D">
        <w:t xml:space="preserve">ork and </w:t>
      </w:r>
      <w:r w:rsidR="009D79E5" w:rsidRPr="008E423D">
        <w:t>P</w:t>
      </w:r>
      <w:r w:rsidRPr="008E423D">
        <w:t>ensions (DWP)</w:t>
      </w:r>
      <w:r w:rsidR="009D79E5" w:rsidRPr="008E423D">
        <w:t>.</w:t>
      </w:r>
      <w:r w:rsidRPr="008E423D">
        <w:t xml:space="preserve"> In September 2018, Carer’s Allowance </w:t>
      </w:r>
      <w:r w:rsidR="006A5C06" w:rsidRPr="008E423D">
        <w:t xml:space="preserve">became the first of these benefits to have executive competency </w:t>
      </w:r>
      <w:r w:rsidRPr="008E423D">
        <w:t xml:space="preserve">transferred from DWP to </w:t>
      </w:r>
      <w:r w:rsidR="006A5C06" w:rsidRPr="008E423D">
        <w:t xml:space="preserve">Social Security Scotland, </w:t>
      </w:r>
      <w:r w:rsidR="00D444C8" w:rsidRPr="008E423D">
        <w:t>the executive agency of Scottish Government which is responsible for delivering the social security benefits for Scotland</w:t>
      </w:r>
      <w:r w:rsidR="00D265A3" w:rsidRPr="008E423D">
        <w:t xml:space="preserve">.  More information on Carer’s Allowance can be found </w:t>
      </w:r>
      <w:hyperlink w:anchor="_Background_to_Carer’s_1" w:history="1">
        <w:r w:rsidR="00B76CAE">
          <w:rPr>
            <w:rStyle w:val="Hyperlink"/>
          </w:rPr>
          <w:t>above</w:t>
        </w:r>
      </w:hyperlink>
      <w:r w:rsidR="00D265A3" w:rsidRPr="008E423D">
        <w:t>.</w:t>
      </w:r>
    </w:p>
    <w:p w:rsidR="008E423D" w:rsidRPr="008E423D" w:rsidRDefault="008E423D" w:rsidP="00EB603C">
      <w:pPr>
        <w:pStyle w:val="SGBodyIndent"/>
        <w:numPr>
          <w:ilvl w:val="0"/>
          <w:numId w:val="0"/>
        </w:numPr>
        <w:rPr>
          <w:sz w:val="24"/>
        </w:rPr>
      </w:pPr>
    </w:p>
    <w:p w:rsidR="008E423D" w:rsidRDefault="008E423D" w:rsidP="00EB603C">
      <w:pPr>
        <w:pStyle w:val="SGBodyIndent"/>
        <w:numPr>
          <w:ilvl w:val="0"/>
          <w:numId w:val="0"/>
        </w:numPr>
      </w:pPr>
      <w:r w:rsidRPr="008E423D">
        <w:t>There is a transitional period to allow administration of this benefit to be transferred, during which DWP will continue to administer Carer’s Allowance on Social Security Scotland’s behalf.  During this time, Scottish recipients of Carer’s Allowance will be eligible to receive CAS, which will raise their Carer’s Allowance to the equivalent of the current rate of Jobseeker’s Allowance for 25 and over.</w:t>
      </w:r>
    </w:p>
    <w:p w:rsidR="008E423D" w:rsidRDefault="008E423D" w:rsidP="00EB603C">
      <w:pPr>
        <w:pStyle w:val="SGBodyIndent"/>
        <w:numPr>
          <w:ilvl w:val="0"/>
          <w:numId w:val="0"/>
        </w:numPr>
      </w:pPr>
    </w:p>
    <w:p w:rsidR="008E423D" w:rsidRDefault="00CA44B2" w:rsidP="00EB603C">
      <w:pPr>
        <w:pStyle w:val="SGBodyIndent"/>
        <w:numPr>
          <w:ilvl w:val="0"/>
          <w:numId w:val="0"/>
        </w:numPr>
      </w:pPr>
      <w:r w:rsidRPr="00EB603C">
        <w:t>CAS payments are paid twice a year</w:t>
      </w:r>
      <w:r w:rsidR="004F432B" w:rsidRPr="00EB603C">
        <w:t xml:space="preserve">.  </w:t>
      </w:r>
      <w:r w:rsidR="004B5748" w:rsidRPr="00EB603C">
        <w:t xml:space="preserve">Payments for those eligible for CAS </w:t>
      </w:r>
      <w:r w:rsidR="00137AC1" w:rsidRPr="00EB603C">
        <w:t>on the April 2018 eligibility date – 16 April – which were made in September 2018 and payments for the October 2018 eligibility date – 15 October –  which were made from December 2018.</w:t>
      </w:r>
      <w:r w:rsidR="004B5748" w:rsidRPr="00EB603C">
        <w:t xml:space="preserve">  These were the first payments made by Social Security Scotland.</w:t>
      </w:r>
      <w:r w:rsidR="004B5748">
        <w:t xml:space="preserve">  </w:t>
      </w:r>
    </w:p>
    <w:p w:rsidR="008E423D" w:rsidRDefault="008E423D" w:rsidP="00EB603C">
      <w:pPr>
        <w:pStyle w:val="SGBodyIndent"/>
        <w:numPr>
          <w:ilvl w:val="0"/>
          <w:numId w:val="0"/>
        </w:numPr>
      </w:pPr>
    </w:p>
    <w:p w:rsidR="008E423D" w:rsidRDefault="004F432B" w:rsidP="00EB603C">
      <w:pPr>
        <w:pStyle w:val="SGBodyIndent"/>
        <w:numPr>
          <w:ilvl w:val="0"/>
          <w:numId w:val="0"/>
        </w:numPr>
      </w:pPr>
      <w:r w:rsidRPr="008E423D">
        <w:t>In 2018/19 each payment was £221.  This will rise to £226.20 for 2019/20.</w:t>
      </w:r>
      <w:r w:rsidR="00CA44B2" w:rsidRPr="008E423D">
        <w:t xml:space="preserve"> </w:t>
      </w:r>
    </w:p>
    <w:p w:rsidR="008E423D" w:rsidRDefault="008E423D" w:rsidP="00EB603C">
      <w:pPr>
        <w:pStyle w:val="SGBodyIndent"/>
        <w:numPr>
          <w:ilvl w:val="0"/>
          <w:numId w:val="0"/>
        </w:numPr>
      </w:pPr>
    </w:p>
    <w:p w:rsidR="004F432B" w:rsidRPr="008E423D" w:rsidRDefault="004F432B" w:rsidP="00EB603C">
      <w:pPr>
        <w:pStyle w:val="SGBodyIndent"/>
        <w:numPr>
          <w:ilvl w:val="0"/>
          <w:numId w:val="0"/>
        </w:numPr>
      </w:pPr>
      <w:r w:rsidRPr="008E423D">
        <w:t>To be eligible for CAS the person you care for does not have to live in Scotland, but you must:</w:t>
      </w:r>
    </w:p>
    <w:p w:rsidR="004F432B" w:rsidRPr="00EB603C" w:rsidRDefault="004F432B" w:rsidP="00EB603C">
      <w:pPr>
        <w:pStyle w:val="ListParagraph"/>
        <w:numPr>
          <w:ilvl w:val="0"/>
          <w:numId w:val="27"/>
        </w:numPr>
        <w:rPr>
          <w:rFonts w:eastAsia="Calibri" w:cs="Arial"/>
          <w:szCs w:val="22"/>
        </w:rPr>
      </w:pPr>
      <w:r w:rsidRPr="00EB603C">
        <w:rPr>
          <w:rFonts w:eastAsia="Calibri" w:cs="Arial"/>
          <w:szCs w:val="22"/>
        </w:rPr>
        <w:t>live in Scotland on the qualifying date;</w:t>
      </w:r>
    </w:p>
    <w:p w:rsidR="004F432B" w:rsidRPr="00EB603C" w:rsidRDefault="004F432B" w:rsidP="00EB603C">
      <w:pPr>
        <w:pStyle w:val="ListParagraph"/>
        <w:numPr>
          <w:ilvl w:val="0"/>
          <w:numId w:val="27"/>
        </w:numPr>
        <w:rPr>
          <w:rFonts w:eastAsia="Calibri" w:cs="Arial"/>
          <w:szCs w:val="22"/>
        </w:rPr>
      </w:pPr>
      <w:r w:rsidRPr="00EB603C">
        <w:rPr>
          <w:rFonts w:eastAsia="Calibri" w:cs="Arial"/>
          <w:szCs w:val="22"/>
        </w:rPr>
        <w:t>be getting Carer's Allowance payments on the qualifying date.</w:t>
      </w:r>
    </w:p>
    <w:p w:rsidR="009D79E5" w:rsidRDefault="009D79E5" w:rsidP="004F432B">
      <w:pPr>
        <w:rPr>
          <w:rFonts w:eastAsia="Calibri" w:cs="Arial"/>
          <w:szCs w:val="22"/>
        </w:rPr>
      </w:pPr>
    </w:p>
    <w:p w:rsidR="0006210F" w:rsidRDefault="0006210F" w:rsidP="004F432B">
      <w:pPr>
        <w:rPr>
          <w:rFonts w:eastAsia="Calibri" w:cs="Arial"/>
          <w:szCs w:val="22"/>
        </w:rPr>
      </w:pPr>
    </w:p>
    <w:p w:rsidR="0004211F" w:rsidRDefault="0004211F" w:rsidP="004F432B">
      <w:pPr>
        <w:rPr>
          <w:rFonts w:eastAsia="Calibri" w:cs="Arial"/>
          <w:szCs w:val="22"/>
        </w:rPr>
      </w:pPr>
    </w:p>
    <w:p w:rsidR="0004211F" w:rsidRDefault="0004211F" w:rsidP="004F432B">
      <w:pPr>
        <w:rPr>
          <w:rFonts w:eastAsia="Calibri" w:cs="Arial"/>
          <w:szCs w:val="22"/>
        </w:rPr>
      </w:pPr>
    </w:p>
    <w:p w:rsidR="0004211F" w:rsidRDefault="0004211F" w:rsidP="004F432B">
      <w:pPr>
        <w:rPr>
          <w:rFonts w:eastAsia="Calibri" w:cs="Arial"/>
          <w:szCs w:val="22"/>
        </w:rPr>
      </w:pPr>
    </w:p>
    <w:p w:rsidR="0004211F" w:rsidRDefault="0004211F" w:rsidP="004F432B">
      <w:pPr>
        <w:rPr>
          <w:rFonts w:eastAsia="Calibri" w:cs="Arial"/>
          <w:szCs w:val="22"/>
        </w:rPr>
      </w:pPr>
    </w:p>
    <w:p w:rsidR="0004211F" w:rsidRDefault="0004211F" w:rsidP="004F432B">
      <w:pPr>
        <w:rPr>
          <w:rFonts w:eastAsia="Calibri" w:cs="Arial"/>
          <w:szCs w:val="22"/>
        </w:rPr>
      </w:pPr>
    </w:p>
    <w:p w:rsidR="0004211F" w:rsidRDefault="0004211F" w:rsidP="004F432B">
      <w:pPr>
        <w:rPr>
          <w:rFonts w:eastAsia="Calibri" w:cs="Arial"/>
          <w:szCs w:val="22"/>
        </w:rPr>
      </w:pPr>
    </w:p>
    <w:p w:rsidR="0004211F" w:rsidRDefault="0004211F" w:rsidP="004F432B">
      <w:pPr>
        <w:rPr>
          <w:rFonts w:eastAsia="Calibri" w:cs="Arial"/>
          <w:szCs w:val="22"/>
        </w:rPr>
      </w:pPr>
    </w:p>
    <w:p w:rsidR="0004211F" w:rsidRDefault="0004211F" w:rsidP="004F432B">
      <w:pPr>
        <w:rPr>
          <w:rFonts w:eastAsia="Calibri" w:cs="Arial"/>
          <w:szCs w:val="22"/>
        </w:rPr>
      </w:pPr>
    </w:p>
    <w:p w:rsidR="0004211F" w:rsidRDefault="0004211F" w:rsidP="004F432B">
      <w:pPr>
        <w:rPr>
          <w:rFonts w:eastAsia="Calibri" w:cs="Arial"/>
          <w:szCs w:val="22"/>
        </w:rPr>
      </w:pPr>
    </w:p>
    <w:p w:rsidR="0004211F" w:rsidRDefault="0004211F" w:rsidP="004F432B">
      <w:pPr>
        <w:rPr>
          <w:rFonts w:eastAsia="Calibri" w:cs="Arial"/>
          <w:szCs w:val="22"/>
        </w:rPr>
      </w:pPr>
    </w:p>
    <w:p w:rsidR="0004211F" w:rsidRDefault="0004211F" w:rsidP="004F432B">
      <w:pPr>
        <w:rPr>
          <w:rFonts w:eastAsia="Calibri" w:cs="Arial"/>
          <w:szCs w:val="22"/>
        </w:rPr>
      </w:pPr>
    </w:p>
    <w:p w:rsidR="00B73F01" w:rsidRDefault="00B73F01" w:rsidP="004F432B">
      <w:pPr>
        <w:rPr>
          <w:rFonts w:eastAsia="Calibri" w:cs="Arial"/>
          <w:szCs w:val="22"/>
        </w:rPr>
      </w:pPr>
    </w:p>
    <w:p w:rsidR="001B6945" w:rsidRDefault="001B6945" w:rsidP="004F432B">
      <w:pPr>
        <w:rPr>
          <w:rFonts w:eastAsia="Calibri" w:cs="Arial"/>
          <w:szCs w:val="22"/>
        </w:rPr>
      </w:pPr>
    </w:p>
    <w:p w:rsidR="001B6945" w:rsidRDefault="001B6945" w:rsidP="004F432B">
      <w:pPr>
        <w:rPr>
          <w:rFonts w:eastAsia="Calibri" w:cs="Arial"/>
          <w:szCs w:val="22"/>
        </w:rPr>
      </w:pPr>
    </w:p>
    <w:p w:rsidR="0004211F" w:rsidRDefault="0004211F" w:rsidP="004F432B">
      <w:pPr>
        <w:rPr>
          <w:rFonts w:eastAsia="Calibri" w:cs="Arial"/>
          <w:szCs w:val="22"/>
        </w:rPr>
      </w:pPr>
    </w:p>
    <w:p w:rsidR="00C34235" w:rsidRPr="0064076D" w:rsidRDefault="0064076D" w:rsidP="0064076D">
      <w:pPr>
        <w:pStyle w:val="ListParagraph"/>
        <w:ind w:left="0"/>
        <w:rPr>
          <w:rFonts w:cs="Arial"/>
          <w:b/>
          <w:sz w:val="44"/>
          <w:szCs w:val="44"/>
        </w:rPr>
      </w:pPr>
      <w:r w:rsidRPr="0064076D">
        <w:rPr>
          <w:rFonts w:cs="Arial"/>
          <w:b/>
          <w:sz w:val="44"/>
          <w:szCs w:val="44"/>
        </w:rPr>
        <w:t>About the data</w:t>
      </w:r>
      <w:r w:rsidR="00145064" w:rsidRPr="0064076D">
        <w:rPr>
          <w:rFonts w:cs="Arial"/>
          <w:b/>
          <w:sz w:val="44"/>
          <w:szCs w:val="44"/>
        </w:rPr>
        <w:t xml:space="preserve"> </w:t>
      </w:r>
    </w:p>
    <w:p w:rsidR="00C34235" w:rsidRPr="008B6E55" w:rsidRDefault="00C34235" w:rsidP="006A6311">
      <w:pPr>
        <w:pStyle w:val="Heading2"/>
        <w:rPr>
          <w:sz w:val="26"/>
          <w:szCs w:val="26"/>
        </w:rPr>
      </w:pPr>
      <w:bookmarkStart w:id="8" w:name="_Summary_of_Main"/>
      <w:bookmarkStart w:id="9" w:name="_How_the_data"/>
      <w:bookmarkStart w:id="10" w:name="_Toc535854309"/>
      <w:bookmarkEnd w:id="8"/>
      <w:bookmarkEnd w:id="9"/>
      <w:r w:rsidRPr="008B6E55">
        <w:rPr>
          <w:sz w:val="26"/>
          <w:szCs w:val="26"/>
        </w:rPr>
        <w:t>How the data is collected</w:t>
      </w:r>
      <w:bookmarkEnd w:id="10"/>
    </w:p>
    <w:p w:rsidR="009973A5" w:rsidRDefault="00917B47" w:rsidP="00FA5114">
      <w:pPr>
        <w:spacing w:after="200"/>
        <w:rPr>
          <w:szCs w:val="26"/>
          <w:lang w:val="en"/>
        </w:rPr>
      </w:pPr>
      <w:r>
        <w:rPr>
          <w:lang w:val="en"/>
        </w:rPr>
        <w:t xml:space="preserve">DWP holds information on those </w:t>
      </w:r>
      <w:r w:rsidR="00F555F8">
        <w:rPr>
          <w:lang w:val="en"/>
        </w:rPr>
        <w:t>in payment of</w:t>
      </w:r>
      <w:r>
        <w:rPr>
          <w:lang w:val="en"/>
        </w:rPr>
        <w:t xml:space="preserve"> Carer’s Allowance</w:t>
      </w:r>
      <w:r w:rsidR="009973A5">
        <w:rPr>
          <w:lang w:val="en"/>
        </w:rPr>
        <w:t xml:space="preserve">, and it </w:t>
      </w:r>
      <w:r w:rsidR="005C5D30">
        <w:rPr>
          <w:szCs w:val="26"/>
        </w:rPr>
        <w:t>run</w:t>
      </w:r>
      <w:r w:rsidR="009973A5">
        <w:rPr>
          <w:szCs w:val="26"/>
        </w:rPr>
        <w:t>s</w:t>
      </w:r>
      <w:r w:rsidR="005C5D30">
        <w:rPr>
          <w:szCs w:val="26"/>
        </w:rPr>
        <w:t xml:space="preserve"> a </w:t>
      </w:r>
      <w:r w:rsidR="00521345">
        <w:rPr>
          <w:szCs w:val="26"/>
        </w:rPr>
        <w:t>scan</w:t>
      </w:r>
      <w:r w:rsidR="005C5D30">
        <w:rPr>
          <w:szCs w:val="26"/>
        </w:rPr>
        <w:t xml:space="preserve"> of this data </w:t>
      </w:r>
      <w:r w:rsidR="00521345">
        <w:rPr>
          <w:szCs w:val="26"/>
        </w:rPr>
        <w:t xml:space="preserve">twice a year </w:t>
      </w:r>
      <w:r w:rsidR="005C5D30">
        <w:rPr>
          <w:szCs w:val="26"/>
        </w:rPr>
        <w:t xml:space="preserve">to identify </w:t>
      </w:r>
      <w:r w:rsidR="005C5D30">
        <w:rPr>
          <w:lang w:val="en"/>
        </w:rPr>
        <w:t xml:space="preserve">those eligible for CAS on each of the eligibility dates. </w:t>
      </w:r>
      <w:r>
        <w:rPr>
          <w:lang w:val="en"/>
        </w:rPr>
        <w:t xml:space="preserve">It </w:t>
      </w:r>
      <w:r w:rsidR="009973A5">
        <w:rPr>
          <w:lang w:val="en"/>
        </w:rPr>
        <w:t xml:space="preserve">then </w:t>
      </w:r>
      <w:r w:rsidR="00521345">
        <w:rPr>
          <w:rFonts w:eastAsia="+mn-ea" w:cs="Arial"/>
          <w:color w:val="000000"/>
          <w:szCs w:val="26"/>
          <w:lang w:val="en-GB" w:eastAsia="en-GB"/>
        </w:rPr>
        <w:t>securely transfers the necessary data</w:t>
      </w:r>
      <w:r w:rsidR="00521345" w:rsidRPr="00FA5114">
        <w:rPr>
          <w:rFonts w:eastAsia="+mn-ea" w:cs="Arial"/>
          <w:color w:val="000000"/>
          <w:szCs w:val="26"/>
          <w:lang w:val="en-GB" w:eastAsia="en-GB"/>
        </w:rPr>
        <w:t xml:space="preserve"> </w:t>
      </w:r>
      <w:r w:rsidR="00521345">
        <w:rPr>
          <w:lang w:val="en"/>
        </w:rPr>
        <w:t>to</w:t>
      </w:r>
      <w:r w:rsidRPr="00917B47">
        <w:rPr>
          <w:lang w:val="en"/>
        </w:rPr>
        <w:t xml:space="preserve"> Social Security Sco</w:t>
      </w:r>
      <w:r>
        <w:rPr>
          <w:lang w:val="en"/>
        </w:rPr>
        <w:t xml:space="preserve">tland to allow </w:t>
      </w:r>
      <w:r w:rsidRPr="00F555F8">
        <w:rPr>
          <w:szCs w:val="26"/>
          <w:lang w:val="en"/>
        </w:rPr>
        <w:t xml:space="preserve">them to make CAS payments. </w:t>
      </w:r>
    </w:p>
    <w:p w:rsidR="00386780" w:rsidRDefault="009973A5" w:rsidP="00521345">
      <w:pPr>
        <w:spacing w:after="200"/>
        <w:rPr>
          <w:rFonts w:eastAsia="+mn-ea" w:cs="Arial"/>
          <w:color w:val="000000"/>
          <w:szCs w:val="26"/>
          <w:lang w:val="en-GB" w:eastAsia="en-GB"/>
        </w:rPr>
      </w:pPr>
      <w:r>
        <w:rPr>
          <w:szCs w:val="26"/>
          <w:lang w:val="en"/>
        </w:rPr>
        <w:t xml:space="preserve">In some instances, payment of Carer’s Allowance can be backdated, which may mean that someone who did not receive Carer’s Allowance on the </w:t>
      </w:r>
      <w:r w:rsidR="00521345">
        <w:rPr>
          <w:szCs w:val="26"/>
          <w:lang w:val="en"/>
        </w:rPr>
        <w:t xml:space="preserve">CAS </w:t>
      </w:r>
      <w:r>
        <w:rPr>
          <w:szCs w:val="26"/>
          <w:lang w:val="en"/>
        </w:rPr>
        <w:t xml:space="preserve">eligibility date is later considered to have been eligible on that date.  In order to capture these people, each scan of the DWP data will </w:t>
      </w:r>
      <w:r w:rsidR="00521345">
        <w:rPr>
          <w:szCs w:val="26"/>
          <w:lang w:val="en"/>
        </w:rPr>
        <w:t xml:space="preserve">identify </w:t>
      </w:r>
      <w:r>
        <w:rPr>
          <w:rFonts w:eastAsia="+mn-ea" w:cs="Arial"/>
          <w:color w:val="000000"/>
          <w:szCs w:val="26"/>
          <w:lang w:val="en-GB" w:eastAsia="en-GB"/>
        </w:rPr>
        <w:t xml:space="preserve">people </w:t>
      </w:r>
      <w:r w:rsidRPr="00FA5114">
        <w:rPr>
          <w:rFonts w:eastAsia="+mn-ea" w:cs="Arial"/>
          <w:color w:val="000000"/>
          <w:szCs w:val="26"/>
          <w:lang w:val="en-GB" w:eastAsia="en-GB"/>
        </w:rPr>
        <w:t>who have retrospect</w:t>
      </w:r>
      <w:r w:rsidR="00521345">
        <w:rPr>
          <w:rFonts w:eastAsia="+mn-ea" w:cs="Arial"/>
          <w:color w:val="000000"/>
          <w:szCs w:val="26"/>
          <w:lang w:val="en-GB" w:eastAsia="en-GB"/>
        </w:rPr>
        <w:t>ive entitlement to</w:t>
      </w:r>
      <w:r w:rsidRPr="00FA5114">
        <w:rPr>
          <w:rFonts w:eastAsia="+mn-ea" w:cs="Arial"/>
          <w:color w:val="000000"/>
          <w:szCs w:val="26"/>
          <w:lang w:val="en-GB" w:eastAsia="en-GB"/>
        </w:rPr>
        <w:t xml:space="preserve"> earlier eligibility dates, as well as identi</w:t>
      </w:r>
      <w:r w:rsidR="00521345">
        <w:rPr>
          <w:rFonts w:eastAsia="+mn-ea" w:cs="Arial"/>
          <w:color w:val="000000"/>
          <w:szCs w:val="26"/>
          <w:lang w:val="en-GB" w:eastAsia="en-GB"/>
        </w:rPr>
        <w:t>fying those</w:t>
      </w:r>
      <w:r>
        <w:rPr>
          <w:rFonts w:eastAsia="+mn-ea" w:cs="Arial"/>
          <w:color w:val="000000"/>
          <w:szCs w:val="26"/>
          <w:lang w:val="en-GB" w:eastAsia="en-GB"/>
        </w:rPr>
        <w:t xml:space="preserve"> in receipt of Carer’s Allowance</w:t>
      </w:r>
      <w:r w:rsidRPr="00FA5114">
        <w:rPr>
          <w:rFonts w:eastAsia="+mn-ea" w:cs="Arial"/>
          <w:color w:val="000000"/>
          <w:szCs w:val="26"/>
          <w:lang w:val="en-GB" w:eastAsia="en-GB"/>
        </w:rPr>
        <w:t xml:space="preserve"> on the most recent eligibility date</w:t>
      </w:r>
      <w:r>
        <w:rPr>
          <w:rFonts w:eastAsia="+mn-ea" w:cs="Arial"/>
          <w:color w:val="000000"/>
          <w:szCs w:val="26"/>
          <w:lang w:val="en-GB" w:eastAsia="en-GB"/>
        </w:rPr>
        <w:t>.</w:t>
      </w:r>
      <w:r w:rsidR="00521345">
        <w:rPr>
          <w:szCs w:val="26"/>
          <w:lang w:val="en"/>
        </w:rPr>
        <w:t xml:space="preserve">  </w:t>
      </w:r>
      <w:r w:rsidR="00521345">
        <w:rPr>
          <w:rFonts w:eastAsia="+mn-ea" w:cs="Arial"/>
          <w:color w:val="000000"/>
          <w:szCs w:val="26"/>
          <w:lang w:val="en-GB" w:eastAsia="en-GB"/>
        </w:rPr>
        <w:t>Social Security Scotland will then</w:t>
      </w:r>
      <w:r w:rsidR="00FA5114" w:rsidRPr="00FA5114">
        <w:rPr>
          <w:rFonts w:eastAsia="+mn-ea" w:cs="Arial"/>
          <w:color w:val="000000"/>
          <w:szCs w:val="26"/>
          <w:lang w:val="en-GB" w:eastAsia="en-GB"/>
        </w:rPr>
        <w:t xml:space="preserve"> pay CAS for one or more periods of eligibility as </w:t>
      </w:r>
      <w:r w:rsidR="00521345">
        <w:rPr>
          <w:rFonts w:eastAsia="+mn-ea" w:cs="Arial"/>
          <w:color w:val="000000"/>
          <w:szCs w:val="26"/>
          <w:lang w:val="en-GB" w:eastAsia="en-GB"/>
        </w:rPr>
        <w:t>determined by the data transfer.</w:t>
      </w:r>
    </w:p>
    <w:p w:rsidR="006D2219" w:rsidRDefault="006D2219" w:rsidP="00521345">
      <w:pPr>
        <w:spacing w:after="200"/>
        <w:rPr>
          <w:rFonts w:eastAsia="+mn-ea" w:cs="Arial"/>
          <w:color w:val="000000"/>
          <w:szCs w:val="26"/>
          <w:lang w:val="en-GB" w:eastAsia="en-GB"/>
        </w:rPr>
      </w:pPr>
      <w:r>
        <w:rPr>
          <w:rFonts w:eastAsia="+mn-ea" w:cs="Arial"/>
          <w:color w:val="000000"/>
          <w:szCs w:val="26"/>
          <w:lang w:val="en-GB" w:eastAsia="en-GB"/>
        </w:rPr>
        <w:t xml:space="preserve">The April 2018 eligibility date scan was run in August 2018, and the October 2018 eligibility date scan was run in </w:t>
      </w:r>
      <w:r w:rsidR="009D4C1C">
        <w:rPr>
          <w:rFonts w:eastAsia="+mn-ea" w:cs="Arial"/>
          <w:color w:val="000000"/>
          <w:szCs w:val="26"/>
          <w:lang w:val="en-GB" w:eastAsia="en-GB"/>
        </w:rPr>
        <w:t>November 2018.</w:t>
      </w:r>
      <w:r>
        <w:rPr>
          <w:rFonts w:eastAsia="+mn-ea" w:cs="Arial"/>
          <w:color w:val="000000"/>
          <w:szCs w:val="26"/>
          <w:lang w:val="en-GB" w:eastAsia="en-GB"/>
        </w:rPr>
        <w:t xml:space="preserve"> </w:t>
      </w:r>
    </w:p>
    <w:p w:rsidR="00C34235" w:rsidRPr="008B6E55" w:rsidRDefault="00C34235" w:rsidP="006A6311">
      <w:pPr>
        <w:pStyle w:val="Heading2"/>
        <w:rPr>
          <w:sz w:val="26"/>
          <w:szCs w:val="26"/>
        </w:rPr>
      </w:pPr>
      <w:bookmarkStart w:id="11" w:name="_Data_Quality"/>
      <w:bookmarkStart w:id="12" w:name="_Toc535854312"/>
      <w:bookmarkEnd w:id="11"/>
      <w:r w:rsidRPr="008B6E55">
        <w:rPr>
          <w:sz w:val="26"/>
          <w:szCs w:val="26"/>
        </w:rPr>
        <w:t>Data Quality</w:t>
      </w:r>
      <w:bookmarkEnd w:id="12"/>
    </w:p>
    <w:p w:rsidR="00114E59" w:rsidRDefault="008B7863" w:rsidP="00114E59">
      <w:pPr>
        <w:pStyle w:val="SGBodytext"/>
      </w:pPr>
      <w:bookmarkStart w:id="13" w:name="DataQuality"/>
      <w:bookmarkEnd w:id="13"/>
      <w:r>
        <w:t xml:space="preserve">To take account of backdating, </w:t>
      </w:r>
      <w:r w:rsidR="0030345C">
        <w:t xml:space="preserve">each eligibility scan identifies those </w:t>
      </w:r>
      <w:r w:rsidR="00114E59">
        <w:t xml:space="preserve">people </w:t>
      </w:r>
      <w:r w:rsidR="0030345C">
        <w:t xml:space="preserve">that have retrospective entitlement for previous CAS eligibility dates. </w:t>
      </w:r>
      <w:r w:rsidR="00114E59">
        <w:t xml:space="preserve">The </w:t>
      </w:r>
      <w:r>
        <w:t xml:space="preserve">data in this publication includes those found to be eligible from </w:t>
      </w:r>
      <w:r w:rsidR="00067982">
        <w:t>the April 2018 eligibility date</w:t>
      </w:r>
      <w:r w:rsidR="006D2219">
        <w:t xml:space="preserve"> scan</w:t>
      </w:r>
      <w:r w:rsidR="00067982">
        <w:t>, as well as those identified in the October 2018 eligibility scan as having retrospective entitlement for April 2018</w:t>
      </w:r>
      <w:r>
        <w:t>.</w:t>
      </w:r>
      <w:r w:rsidR="008C2347">
        <w:t xml:space="preserve"> </w:t>
      </w:r>
      <w:r w:rsidR="00114E59">
        <w:t xml:space="preserve">The October </w:t>
      </w:r>
      <w:r w:rsidR="004D2910">
        <w:t xml:space="preserve">2018 data will not include retrospective entitlement until the next eligibility scan (April 2019). Future scans may continue to identify additional people who are retrospectively entitled for </w:t>
      </w:r>
      <w:r w:rsidR="002339E6">
        <w:t xml:space="preserve">any previous </w:t>
      </w:r>
      <w:r w:rsidR="004D2910">
        <w:t>eligibility date. Because of this, there may be a small undercount for the April 2018 eligibility date and a larger undercount for the October eligibility date.</w:t>
      </w:r>
    </w:p>
    <w:p w:rsidR="008B7863" w:rsidRPr="008B7863" w:rsidRDefault="008B7863" w:rsidP="008B7863">
      <w:pPr>
        <w:pStyle w:val="SGBodytext"/>
      </w:pPr>
      <w:r w:rsidRPr="008B7863">
        <w:t xml:space="preserve">Gender </w:t>
      </w:r>
      <w:r w:rsidR="00067982">
        <w:t>data</w:t>
      </w:r>
      <w:r w:rsidRPr="008B7863">
        <w:t xml:space="preserve"> are based on </w:t>
      </w:r>
      <w:r w:rsidR="00067982">
        <w:t>‘</w:t>
      </w:r>
      <w:r w:rsidRPr="008B7863">
        <w:t>title</w:t>
      </w:r>
      <w:r w:rsidR="00067982">
        <w:t>’</w:t>
      </w:r>
      <w:r w:rsidRPr="008B7863">
        <w:t>. Title was supplied for every carer. ‘Unknown’</w:t>
      </w:r>
      <w:r w:rsidR="00DD10B1">
        <w:t xml:space="preserve"> gender includes carers with</w:t>
      </w:r>
      <w:r w:rsidRPr="008B7863">
        <w:t xml:space="preserve"> titles</w:t>
      </w:r>
      <w:r w:rsidR="00067982">
        <w:t xml:space="preserve"> where gender cannot be </w:t>
      </w:r>
      <w:r w:rsidR="00DD10B1">
        <w:t>identified, i.e.</w:t>
      </w:r>
      <w:r w:rsidR="00C4799A">
        <w:t xml:space="preserve"> 'Dr',</w:t>
      </w:r>
      <w:r w:rsidRPr="008B7863">
        <w:t xml:space="preserve"> 'Rev' and 'Captain'.</w:t>
      </w:r>
    </w:p>
    <w:p w:rsidR="008B7863" w:rsidRPr="008B7863" w:rsidRDefault="008B7863" w:rsidP="008B7863">
      <w:pPr>
        <w:pStyle w:val="SGBodytext"/>
      </w:pPr>
      <w:r w:rsidRPr="008B7863">
        <w:t xml:space="preserve">Age is based on age at the eligibility date. </w:t>
      </w:r>
      <w:r w:rsidR="0004299D">
        <w:t>In a very small number of cases a</w:t>
      </w:r>
      <w:r w:rsidRPr="008B7863">
        <w:t xml:space="preserve">ge band is ‘unknown’. </w:t>
      </w:r>
    </w:p>
    <w:p w:rsidR="008B7863" w:rsidRDefault="00C4799A" w:rsidP="00C26CB9">
      <w:pPr>
        <w:pStyle w:val="SGBodytext"/>
      </w:pPr>
      <w:r>
        <w:t>A small number of carers (23</w:t>
      </w:r>
      <w:r w:rsidR="00B463F5">
        <w:t>5</w:t>
      </w:r>
      <w:r>
        <w:t xml:space="preserve"> at the October eligibility date</w:t>
      </w:r>
      <w:r w:rsidR="001B6945">
        <w:t>, which is less than one per cent</w:t>
      </w:r>
      <w:r w:rsidR="00067982">
        <w:t xml:space="preserve">) have ‘unknown’ </w:t>
      </w:r>
      <w:r w:rsidR="008B7863" w:rsidRPr="008B7863">
        <w:t>local authority due to their supplied postcodes not matchin</w:t>
      </w:r>
      <w:r w:rsidR="00067982">
        <w:t>g the postcode address file</w:t>
      </w:r>
      <w:r w:rsidR="00AB0B8E">
        <w:t xml:space="preserve"> used for statistical analysis</w:t>
      </w:r>
      <w:r w:rsidR="008B7863" w:rsidRPr="008B7863">
        <w:t>.</w:t>
      </w:r>
      <w:r w:rsidR="000C70EB">
        <w:t xml:space="preserve"> </w:t>
      </w:r>
    </w:p>
    <w:p w:rsidR="00AB78DB" w:rsidRDefault="00AB78DB" w:rsidP="00C26CB9">
      <w:pPr>
        <w:pStyle w:val="SGBodytext"/>
      </w:pPr>
      <w:r>
        <w:t>Payments figures have been rounded to the nearest five, and expenditure figures to the nearest £1,000 for disclosure control.</w:t>
      </w:r>
    </w:p>
    <w:p w:rsidR="00C34235" w:rsidRPr="008B6E55" w:rsidRDefault="00C34235" w:rsidP="006A6311">
      <w:pPr>
        <w:pStyle w:val="Heading2"/>
        <w:rPr>
          <w:sz w:val="26"/>
          <w:szCs w:val="26"/>
        </w:rPr>
      </w:pPr>
      <w:bookmarkStart w:id="14" w:name="DataSpec"/>
      <w:bookmarkStart w:id="15" w:name="_Toc535854313"/>
      <w:bookmarkEnd w:id="14"/>
      <w:r w:rsidRPr="008B6E55">
        <w:rPr>
          <w:sz w:val="26"/>
          <w:szCs w:val="26"/>
        </w:rPr>
        <w:t xml:space="preserve">Comparisons </w:t>
      </w:r>
      <w:r w:rsidR="00AC0034">
        <w:rPr>
          <w:sz w:val="26"/>
          <w:szCs w:val="26"/>
        </w:rPr>
        <w:t>between</w:t>
      </w:r>
      <w:r w:rsidR="00A31B99">
        <w:rPr>
          <w:sz w:val="26"/>
          <w:szCs w:val="26"/>
        </w:rPr>
        <w:t xml:space="preserve"> Carer’s Allowance </w:t>
      </w:r>
      <w:bookmarkEnd w:id="15"/>
      <w:r w:rsidR="00AC0034">
        <w:rPr>
          <w:sz w:val="26"/>
          <w:szCs w:val="26"/>
        </w:rPr>
        <w:t>and Carer’s Allowance Supplement Statistics</w:t>
      </w:r>
    </w:p>
    <w:p w:rsidR="00386780" w:rsidRDefault="00355C6B" w:rsidP="00386780">
      <w:pPr>
        <w:pStyle w:val="SGBodytext"/>
      </w:pPr>
      <w:r>
        <w:t xml:space="preserve">The eligibility for </w:t>
      </w:r>
      <w:r w:rsidR="00A31B99">
        <w:t>CAS</w:t>
      </w:r>
      <w:r>
        <w:t xml:space="preserve"> is dependent on a person being in payment of Carer’s Allowance on the eligibility date</w:t>
      </w:r>
      <w:r w:rsidR="00C34235" w:rsidRPr="008B6E55">
        <w:t>.</w:t>
      </w:r>
      <w:r>
        <w:t xml:space="preserve">  The data is therefore similar to the Carer’s Allowance </w:t>
      </w:r>
      <w:r w:rsidR="00A31B99">
        <w:t xml:space="preserve">statistics published </w:t>
      </w:r>
      <w:r w:rsidR="00AC0034">
        <w:t xml:space="preserve">here and </w:t>
      </w:r>
      <w:r w:rsidR="00A31B99">
        <w:t>by DWP</w:t>
      </w:r>
      <w:bookmarkStart w:id="16" w:name="_Ref7429018"/>
      <w:r w:rsidR="00A31B99">
        <w:rPr>
          <w:rStyle w:val="FootnoteReference"/>
        </w:rPr>
        <w:footnoteReference w:id="5"/>
      </w:r>
      <w:bookmarkEnd w:id="16"/>
      <w:r w:rsidR="004B5748">
        <w:t>.  However, there are a number of differences between these two sets of data</w:t>
      </w:r>
      <w:r w:rsidR="008C2347">
        <w:t>.  The key differences are</w:t>
      </w:r>
      <w:r w:rsidR="00A31B99">
        <w:t>:</w:t>
      </w:r>
    </w:p>
    <w:p w:rsidR="004B5748" w:rsidRDefault="00687CF1" w:rsidP="00F63995">
      <w:pPr>
        <w:pStyle w:val="SGBodytext"/>
        <w:numPr>
          <w:ilvl w:val="0"/>
          <w:numId w:val="28"/>
        </w:numPr>
      </w:pPr>
      <w:r>
        <w:t>R</w:t>
      </w:r>
      <w:r w:rsidR="00D265A3">
        <w:t>eference date</w:t>
      </w:r>
      <w:r w:rsidR="004B5748">
        <w:t xml:space="preserve"> </w:t>
      </w:r>
      <w:r w:rsidR="00917B47">
        <w:t>–</w:t>
      </w:r>
      <w:r w:rsidR="004B5748">
        <w:t xml:space="preserve"> </w:t>
      </w:r>
      <w:r w:rsidR="00AB0B8E">
        <w:t>CAS data refers to</w:t>
      </w:r>
      <w:r w:rsidR="00917B47">
        <w:t xml:space="preserve"> </w:t>
      </w:r>
      <w:r w:rsidR="00AB0B8E">
        <w:t xml:space="preserve">16 </w:t>
      </w:r>
      <w:r w:rsidR="00917B47">
        <w:t>April</w:t>
      </w:r>
      <w:r w:rsidR="00D265A3">
        <w:t xml:space="preserve"> 2018</w:t>
      </w:r>
      <w:r w:rsidR="00585C4F">
        <w:t xml:space="preserve"> and 15 October 2018</w:t>
      </w:r>
      <w:r w:rsidR="00917B47">
        <w:t xml:space="preserve">, while </w:t>
      </w:r>
      <w:r w:rsidR="00AC0034">
        <w:t>Carer’s Allowance</w:t>
      </w:r>
      <w:r w:rsidR="00917B47">
        <w:t xml:space="preserve"> data refers to </w:t>
      </w:r>
      <w:r w:rsidR="00585C4F">
        <w:t>the end of May 2018 and end of November 2018</w:t>
      </w:r>
      <w:r w:rsidR="00D265A3">
        <w:t>.</w:t>
      </w:r>
    </w:p>
    <w:p w:rsidR="00687CF1" w:rsidRDefault="009D4C1C" w:rsidP="00F63995">
      <w:pPr>
        <w:pStyle w:val="SGBodytext"/>
        <w:numPr>
          <w:ilvl w:val="0"/>
          <w:numId w:val="28"/>
        </w:numPr>
      </w:pPr>
      <w:r>
        <w:t>Backdating</w:t>
      </w:r>
      <w:r w:rsidR="006D2219">
        <w:t xml:space="preserve"> – CAS data is taken from scans carried out in August and </w:t>
      </w:r>
      <w:r>
        <w:t>November 2018, and therefore</w:t>
      </w:r>
      <w:r w:rsidR="00261E56">
        <w:t xml:space="preserve"> </w:t>
      </w:r>
      <w:r w:rsidR="00AC0034">
        <w:t xml:space="preserve">the April eligibility data </w:t>
      </w:r>
      <w:r w:rsidR="00261E56">
        <w:t>currently</w:t>
      </w:r>
      <w:r>
        <w:t xml:space="preserve"> includes seven months of backdating</w:t>
      </w:r>
      <w:r w:rsidR="00AC0034">
        <w:t xml:space="preserve"> and the October eligibility data includes one month of backdating</w:t>
      </w:r>
      <w:r>
        <w:t xml:space="preserve">.  </w:t>
      </w:r>
      <w:r w:rsidR="00AC0034">
        <w:t>Carer’s Allowance</w:t>
      </w:r>
      <w:r>
        <w:t xml:space="preserve"> data includes </w:t>
      </w:r>
      <w:r w:rsidR="0064076D">
        <w:t>up to four</w:t>
      </w:r>
      <w:r>
        <w:t xml:space="preserve"> months of backdating. </w:t>
      </w:r>
    </w:p>
    <w:p w:rsidR="00D265A3" w:rsidRPr="007F1273" w:rsidRDefault="008C2347" w:rsidP="00F63995">
      <w:pPr>
        <w:pStyle w:val="SGBodytext"/>
        <w:numPr>
          <w:ilvl w:val="0"/>
          <w:numId w:val="28"/>
        </w:numPr>
      </w:pPr>
      <w:r>
        <w:t xml:space="preserve">Eligibility – all those who </w:t>
      </w:r>
      <w:r w:rsidR="007F1273">
        <w:t>receive a</w:t>
      </w:r>
      <w:r>
        <w:t xml:space="preserve"> payment of Carer’s Allowance on the el</w:t>
      </w:r>
      <w:r w:rsidR="00687CF1">
        <w:t xml:space="preserve">igibility </w:t>
      </w:r>
      <w:r w:rsidR="007F1273">
        <w:t>date will receive CAS. T</w:t>
      </w:r>
      <w:r w:rsidR="007F1273" w:rsidRPr="007F1273">
        <w:rPr>
          <w:lang w:val="en-US"/>
        </w:rPr>
        <w:t>his will include eligible carers who subsequently become entitled to a payment</w:t>
      </w:r>
      <w:r w:rsidR="007F1273">
        <w:rPr>
          <w:lang w:val="en-US"/>
        </w:rPr>
        <w:t>,</w:t>
      </w:r>
      <w:r w:rsidR="007F1273" w:rsidRPr="007F1273">
        <w:rPr>
          <w:lang w:val="en-US"/>
        </w:rPr>
        <w:t xml:space="preserve"> including cases which </w:t>
      </w:r>
      <w:r w:rsidR="007F1273">
        <w:rPr>
          <w:lang w:val="en-US"/>
        </w:rPr>
        <w:t>may</w:t>
      </w:r>
      <w:r w:rsidR="007F1273" w:rsidRPr="007F1273">
        <w:rPr>
          <w:lang w:val="en-US"/>
        </w:rPr>
        <w:t xml:space="preserve"> have temporarily been suspended from payment.</w:t>
      </w:r>
      <w:r w:rsidR="007F1273">
        <w:rPr>
          <w:lang w:val="en-US"/>
        </w:rPr>
        <w:t xml:space="preserve"> </w:t>
      </w:r>
      <w:r w:rsidR="00AC0034">
        <w:t>Carer’s Allowance</w:t>
      </w:r>
      <w:r w:rsidRPr="007F1273">
        <w:t xml:space="preserve"> data will exclude those </w:t>
      </w:r>
      <w:r w:rsidR="00687CF1" w:rsidRPr="007F1273">
        <w:t xml:space="preserve">who are later found </w:t>
      </w:r>
      <w:r w:rsidR="00C26CB9" w:rsidRPr="007F1273">
        <w:t xml:space="preserve">to be ineligible for Carer’s Allowance </w:t>
      </w:r>
      <w:r w:rsidRPr="007F1273">
        <w:t>as part of their backdating adjustments.</w:t>
      </w:r>
      <w:r w:rsidR="0089656B" w:rsidRPr="007F1273">
        <w:t xml:space="preserve">  </w:t>
      </w:r>
    </w:p>
    <w:p w:rsidR="00687CF1" w:rsidRPr="00145064" w:rsidRDefault="00687CF1" w:rsidP="00F63995">
      <w:pPr>
        <w:pStyle w:val="SGBodytext"/>
        <w:numPr>
          <w:ilvl w:val="0"/>
          <w:numId w:val="28"/>
        </w:numPr>
        <w:rPr>
          <w:rStyle w:val="Hyperlink"/>
          <w:color w:val="auto"/>
          <w:u w:val="none"/>
        </w:rPr>
      </w:pPr>
      <w:r>
        <w:t xml:space="preserve">Geography </w:t>
      </w:r>
      <w:r w:rsidR="00C26CB9">
        <w:t>–</w:t>
      </w:r>
      <w:r w:rsidR="00AC0034">
        <w:t xml:space="preserve"> DWP</w:t>
      </w:r>
      <w:r w:rsidR="00C26CB9">
        <w:t xml:space="preserve"> use different postcode address files to identify</w:t>
      </w:r>
      <w:r w:rsidR="007F1273">
        <w:t xml:space="preserve"> those who receive Carer’s Allowance who are living in </w:t>
      </w:r>
      <w:r w:rsidR="00C26CB9">
        <w:t>Scottish postcodes.</w:t>
      </w:r>
    </w:p>
    <w:p w:rsidR="004F617F" w:rsidRDefault="00276EF7">
      <w:pPr>
        <w:tabs>
          <w:tab w:val="clear" w:pos="720"/>
          <w:tab w:val="clear" w:pos="1440"/>
          <w:tab w:val="clear" w:pos="2160"/>
          <w:tab w:val="clear" w:pos="2880"/>
          <w:tab w:val="clear" w:pos="4680"/>
          <w:tab w:val="clear" w:pos="5400"/>
          <w:tab w:val="clear" w:pos="9000"/>
        </w:tabs>
        <w:spacing w:line="240" w:lineRule="auto"/>
        <w:rPr>
          <w:rFonts w:cs="Arial"/>
        </w:rPr>
      </w:pPr>
      <w:r>
        <w:rPr>
          <w:rFonts w:cs="Arial"/>
        </w:rPr>
        <w:t>The</w:t>
      </w:r>
      <w:r w:rsidR="00E2637E">
        <w:rPr>
          <w:rFonts w:cs="Arial"/>
        </w:rPr>
        <w:t xml:space="preserve"> </w:t>
      </w:r>
      <w:r>
        <w:rPr>
          <w:rFonts w:cs="Arial"/>
        </w:rPr>
        <w:t>Carer’s Allowance data is available in more detail on Stat-</w:t>
      </w:r>
      <w:proofErr w:type="spellStart"/>
      <w:r>
        <w:rPr>
          <w:rFonts w:cs="Arial"/>
        </w:rPr>
        <w:t>Xplore</w:t>
      </w:r>
      <w:proofErr w:type="spellEnd"/>
      <w:r w:rsidR="004F617F">
        <w:rPr>
          <w:rFonts w:cs="Arial"/>
        </w:rPr>
        <w:t xml:space="preserve">, </w:t>
      </w:r>
      <w:r w:rsidR="00E2637E">
        <w:rPr>
          <w:rFonts w:cs="Arial"/>
        </w:rPr>
        <w:t>where you can access data at lower geographies e.g. Local Authority, Census Output Area, Scottish and Westminst</w:t>
      </w:r>
      <w:r w:rsidR="004F617F">
        <w:rPr>
          <w:rFonts w:cs="Arial"/>
        </w:rPr>
        <w:t>er Parliamentary Constituencies:</w:t>
      </w:r>
    </w:p>
    <w:p w:rsidR="00250283" w:rsidRDefault="00BF2445">
      <w:pPr>
        <w:tabs>
          <w:tab w:val="clear" w:pos="720"/>
          <w:tab w:val="clear" w:pos="1440"/>
          <w:tab w:val="clear" w:pos="2160"/>
          <w:tab w:val="clear" w:pos="2880"/>
          <w:tab w:val="clear" w:pos="4680"/>
          <w:tab w:val="clear" w:pos="5400"/>
          <w:tab w:val="clear" w:pos="9000"/>
        </w:tabs>
        <w:spacing w:line="240" w:lineRule="auto"/>
        <w:rPr>
          <w:rFonts w:cs="Arial"/>
          <w:b/>
        </w:rPr>
      </w:pPr>
      <w:hyperlink r:id="rId23" w:history="1">
        <w:r w:rsidR="004F617F" w:rsidRPr="00E47F6B">
          <w:rPr>
            <w:rStyle w:val="Hyperlink"/>
            <w:rFonts w:cs="Arial"/>
          </w:rPr>
          <w:t>https://stat-xplore.dwp.gov.uk/webapi/jsf/login.xhtml</w:t>
        </w:r>
      </w:hyperlink>
      <w:r w:rsidR="00AC0034">
        <w:rPr>
          <w:rFonts w:cs="Arial"/>
        </w:rPr>
        <w:t>.</w:t>
      </w:r>
      <w:r w:rsidR="00250283">
        <w:rPr>
          <w:rFonts w:cs="Arial"/>
          <w:b/>
        </w:rPr>
        <w:br w:type="page"/>
      </w:r>
    </w:p>
    <w:p w:rsidR="00712A2D" w:rsidRDefault="00712A2D" w:rsidP="00712A2D">
      <w:pPr>
        <w:rPr>
          <w:rFonts w:cs="Arial"/>
          <w:b/>
          <w:caps/>
          <w:sz w:val="18"/>
          <w:szCs w:val="18"/>
        </w:rPr>
      </w:pPr>
      <w:r>
        <w:rPr>
          <w:rFonts w:cs="Arial"/>
          <w:b/>
        </w:rPr>
        <w:t>An Official Statistics publication for Scotland</w:t>
      </w:r>
    </w:p>
    <w:p w:rsidR="00712A2D" w:rsidRPr="00D837E3" w:rsidRDefault="00712A2D" w:rsidP="00712A2D">
      <w:pPr>
        <w:rPr>
          <w:rFonts w:cs="Arial"/>
        </w:rPr>
      </w:pPr>
    </w:p>
    <w:p w:rsidR="00712A2D" w:rsidRPr="00D837E3" w:rsidRDefault="00712A2D" w:rsidP="00712A2D">
      <w:pPr>
        <w:rPr>
          <w:rFonts w:cs="Arial"/>
        </w:rPr>
      </w:pPr>
      <w:r w:rsidRPr="00D837E3">
        <w:rPr>
          <w:rFonts w:cs="Arial"/>
        </w:rPr>
        <w:t>Official and National Statistics are produced to high professional standards set out in the Code of Practice for Official Statistics</w:t>
      </w:r>
      <w:r w:rsidR="00CA5B6E">
        <w:rPr>
          <w:rFonts w:cs="Arial"/>
        </w:rPr>
        <w:t xml:space="preserve">. </w:t>
      </w:r>
      <w:r w:rsidRPr="00D837E3">
        <w:rPr>
          <w:rFonts w:cs="Arial"/>
        </w:rPr>
        <w:t>Both undergo regular quality assurance reviews to ensure that they meet customer needs and are produced free from any political interference.</w:t>
      </w:r>
    </w:p>
    <w:p w:rsidR="00712A2D" w:rsidRPr="000569B2" w:rsidRDefault="00712A2D" w:rsidP="00712A2D">
      <w:pPr>
        <w:rPr>
          <w:rFonts w:cs="Arial"/>
        </w:rPr>
      </w:pPr>
      <w:r w:rsidRPr="00D837E3">
        <w:rPr>
          <w:rFonts w:cs="Arial"/>
        </w:rPr>
        <w:t xml:space="preserve"> </w:t>
      </w:r>
    </w:p>
    <w:p w:rsidR="00712A2D" w:rsidRPr="000569B2" w:rsidRDefault="00712A2D" w:rsidP="00712A2D">
      <w:pPr>
        <w:rPr>
          <w:rFonts w:cs="Arial"/>
          <w:b/>
        </w:rPr>
      </w:pPr>
      <w:r w:rsidRPr="000569B2">
        <w:rPr>
          <w:rFonts w:cs="Arial"/>
          <w:b/>
        </w:rPr>
        <w:t>Correspondence and enquiries</w:t>
      </w:r>
    </w:p>
    <w:p w:rsidR="00712A2D" w:rsidRDefault="00712A2D" w:rsidP="00712A2D">
      <w:pPr>
        <w:rPr>
          <w:rFonts w:cs="Arial"/>
        </w:rPr>
      </w:pPr>
      <w:r w:rsidRPr="00846FCB">
        <w:rPr>
          <w:rFonts w:cs="Arial"/>
        </w:rPr>
        <w:t>For enquiries about this publication please contact:</w:t>
      </w:r>
    </w:p>
    <w:p w:rsidR="00C94B82" w:rsidRPr="001A2BBD" w:rsidRDefault="00E2637E" w:rsidP="001A2BBD">
      <w:pPr>
        <w:tabs>
          <w:tab w:val="clear" w:pos="720"/>
          <w:tab w:val="clear" w:pos="1440"/>
          <w:tab w:val="clear" w:pos="2160"/>
          <w:tab w:val="clear" w:pos="2880"/>
          <w:tab w:val="clear" w:pos="4680"/>
          <w:tab w:val="clear" w:pos="5400"/>
          <w:tab w:val="clear" w:pos="9000"/>
        </w:tabs>
        <w:spacing w:line="240" w:lineRule="auto"/>
        <w:rPr>
          <w:rFonts w:cs="Arial"/>
        </w:rPr>
      </w:pPr>
      <w:r>
        <w:rPr>
          <w:rFonts w:cs="Arial"/>
        </w:rPr>
        <w:t>Pippa Stone</w:t>
      </w:r>
    </w:p>
    <w:p w:rsidR="00C83FE7" w:rsidRDefault="00C83FE7" w:rsidP="001A2BBD">
      <w:pPr>
        <w:tabs>
          <w:tab w:val="clear" w:pos="720"/>
          <w:tab w:val="clear" w:pos="1440"/>
          <w:tab w:val="clear" w:pos="2160"/>
          <w:tab w:val="clear" w:pos="2880"/>
          <w:tab w:val="clear" w:pos="4680"/>
          <w:tab w:val="clear" w:pos="5400"/>
          <w:tab w:val="clear" w:pos="9000"/>
        </w:tabs>
        <w:spacing w:line="240" w:lineRule="auto"/>
        <w:rPr>
          <w:rFonts w:cs="Arial"/>
        </w:rPr>
      </w:pPr>
      <w:r w:rsidRPr="00C83FE7">
        <w:rPr>
          <w:rFonts w:cs="Arial"/>
        </w:rPr>
        <w:t xml:space="preserve">Social Security Statistics </w:t>
      </w:r>
    </w:p>
    <w:p w:rsidR="001A2BBD" w:rsidRPr="001A2BBD" w:rsidRDefault="00E2637E" w:rsidP="001A2BBD">
      <w:pPr>
        <w:tabs>
          <w:tab w:val="clear" w:pos="720"/>
          <w:tab w:val="clear" w:pos="1440"/>
          <w:tab w:val="clear" w:pos="2160"/>
          <w:tab w:val="clear" w:pos="2880"/>
          <w:tab w:val="clear" w:pos="4680"/>
          <w:tab w:val="clear" w:pos="5400"/>
          <w:tab w:val="clear" w:pos="9000"/>
        </w:tabs>
        <w:spacing w:line="240" w:lineRule="auto"/>
        <w:rPr>
          <w:rFonts w:cs="Arial"/>
        </w:rPr>
      </w:pPr>
      <w:r>
        <w:rPr>
          <w:rFonts w:cs="Arial"/>
        </w:rPr>
        <w:t>Telephone: 0131 244</w:t>
      </w:r>
      <w:r w:rsidR="001A2BBD" w:rsidRPr="001A2BBD">
        <w:rPr>
          <w:rFonts w:cs="Arial"/>
        </w:rPr>
        <w:t xml:space="preserve"> </w:t>
      </w:r>
      <w:r>
        <w:rPr>
          <w:rFonts w:cs="Arial"/>
        </w:rPr>
        <w:t>1490</w:t>
      </w:r>
    </w:p>
    <w:p w:rsidR="00712A2D" w:rsidRDefault="00C827D1" w:rsidP="001A2BBD">
      <w:pPr>
        <w:tabs>
          <w:tab w:val="clear" w:pos="720"/>
          <w:tab w:val="clear" w:pos="1440"/>
          <w:tab w:val="clear" w:pos="2160"/>
          <w:tab w:val="clear" w:pos="2880"/>
          <w:tab w:val="clear" w:pos="4680"/>
          <w:tab w:val="clear" w:pos="5400"/>
          <w:tab w:val="clear" w:pos="9000"/>
        </w:tabs>
        <w:spacing w:line="240" w:lineRule="auto"/>
      </w:pPr>
      <w:r>
        <w:t>e-mail:</w:t>
      </w:r>
      <w:r>
        <w:rPr>
          <w:rFonts w:cs="Arial"/>
        </w:rPr>
        <w:t xml:space="preserve"> </w:t>
      </w:r>
      <w:hyperlink r:id="rId24" w:history="1">
        <w:r w:rsidR="00E2637E" w:rsidRPr="00E2637E">
          <w:rPr>
            <w:rStyle w:val="Hyperlink"/>
          </w:rPr>
          <w:t>SocialSecurityStats@gov.scot</w:t>
        </w:r>
      </w:hyperlink>
    </w:p>
    <w:p w:rsidR="001A2BBD" w:rsidRDefault="001A2BBD" w:rsidP="001A2BBD">
      <w:pPr>
        <w:tabs>
          <w:tab w:val="clear" w:pos="720"/>
          <w:tab w:val="clear" w:pos="1440"/>
          <w:tab w:val="clear" w:pos="2160"/>
          <w:tab w:val="clear" w:pos="2880"/>
          <w:tab w:val="clear" w:pos="4680"/>
          <w:tab w:val="clear" w:pos="5400"/>
          <w:tab w:val="clear" w:pos="9000"/>
        </w:tabs>
        <w:spacing w:line="240" w:lineRule="auto"/>
      </w:pPr>
    </w:p>
    <w:p w:rsidR="00712A2D" w:rsidRDefault="00712A2D" w:rsidP="00712A2D">
      <w:pPr>
        <w:rPr>
          <w:rFonts w:cs="Arial"/>
        </w:rPr>
      </w:pPr>
      <w:r w:rsidRPr="00846FCB">
        <w:rPr>
          <w:rFonts w:cs="Arial"/>
        </w:rPr>
        <w:t>For general enquiries about Scottish Government statistics please contact:</w:t>
      </w:r>
    </w:p>
    <w:p w:rsidR="00712A2D" w:rsidRPr="00846FCB" w:rsidRDefault="00712A2D" w:rsidP="00712A2D">
      <w:pPr>
        <w:rPr>
          <w:rFonts w:cs="Arial"/>
        </w:rPr>
      </w:pPr>
      <w:r w:rsidRPr="00846FCB">
        <w:rPr>
          <w:rFonts w:cs="Arial"/>
        </w:rPr>
        <w:t>O</w:t>
      </w:r>
      <w:r>
        <w:rPr>
          <w:rFonts w:cs="Arial"/>
        </w:rPr>
        <w:t xml:space="preserve">ffice of the Chief Statistician, Telephone: </w:t>
      </w:r>
      <w:r w:rsidRPr="00846FCB">
        <w:rPr>
          <w:rFonts w:cs="Arial"/>
        </w:rPr>
        <w:t>0131 244 0442</w:t>
      </w:r>
      <w:r>
        <w:rPr>
          <w:rFonts w:cs="Arial"/>
        </w:rPr>
        <w:t>,</w:t>
      </w:r>
    </w:p>
    <w:p w:rsidR="00712A2D" w:rsidRDefault="00712A2D" w:rsidP="00712A2D">
      <w:pPr>
        <w:rPr>
          <w:rFonts w:cs="Arial"/>
        </w:rPr>
      </w:pPr>
      <w:r w:rsidRPr="00846FCB">
        <w:rPr>
          <w:rFonts w:cs="Arial"/>
        </w:rPr>
        <w:t xml:space="preserve">e-mail: </w:t>
      </w:r>
      <w:hyperlink r:id="rId25" w:history="1">
        <w:r w:rsidRPr="005210A1">
          <w:rPr>
            <w:rStyle w:val="Hyperlink"/>
            <w:rFonts w:cs="Arial"/>
          </w:rPr>
          <w:t>statistics.enquiries@scotland.gsi.gov.uk</w:t>
        </w:r>
      </w:hyperlink>
    </w:p>
    <w:p w:rsidR="00712A2D" w:rsidRPr="000569B2" w:rsidRDefault="00712A2D" w:rsidP="00712A2D">
      <w:pPr>
        <w:rPr>
          <w:rFonts w:cs="Arial"/>
        </w:rPr>
      </w:pPr>
    </w:p>
    <w:p w:rsidR="00712A2D" w:rsidRPr="000569B2" w:rsidRDefault="00712A2D" w:rsidP="00712A2D">
      <w:pPr>
        <w:pBdr>
          <w:top w:val="single" w:sz="4" w:space="1" w:color="auto"/>
          <w:left w:val="single" w:sz="4" w:space="4" w:color="auto"/>
          <w:bottom w:val="single" w:sz="4" w:space="0" w:color="auto"/>
          <w:right w:val="single" w:sz="4" w:space="4" w:color="auto"/>
        </w:pBdr>
        <w:rPr>
          <w:b/>
        </w:rPr>
      </w:pPr>
      <w:r w:rsidRPr="000569B2">
        <w:rPr>
          <w:b/>
        </w:rPr>
        <w:t>How to access background or source data</w:t>
      </w:r>
    </w:p>
    <w:p w:rsidR="00712A2D" w:rsidRPr="000569B2" w:rsidRDefault="00712A2D" w:rsidP="00712A2D">
      <w:pPr>
        <w:pBdr>
          <w:top w:val="single" w:sz="4" w:space="1" w:color="auto"/>
          <w:left w:val="single" w:sz="4" w:space="4" w:color="auto"/>
          <w:bottom w:val="single" w:sz="4" w:space="0" w:color="auto"/>
          <w:right w:val="single" w:sz="4" w:space="4" w:color="auto"/>
        </w:pBdr>
      </w:pPr>
    </w:p>
    <w:p w:rsidR="00712A2D" w:rsidRPr="000569B2" w:rsidRDefault="00712A2D" w:rsidP="00712A2D">
      <w:pPr>
        <w:pBdr>
          <w:top w:val="single" w:sz="4" w:space="1" w:color="auto"/>
          <w:left w:val="single" w:sz="4" w:space="4" w:color="auto"/>
          <w:bottom w:val="single" w:sz="4" w:space="0" w:color="auto"/>
          <w:right w:val="single" w:sz="4" w:space="4" w:color="auto"/>
        </w:pBdr>
      </w:pPr>
      <w:r w:rsidRPr="000569B2">
        <w:t xml:space="preserve">The data collected for this </w:t>
      </w:r>
      <w:r w:rsidR="00F31829">
        <w:t>statistical bulletin</w:t>
      </w:r>
      <w:r>
        <w:rPr>
          <w:rStyle w:val="PlaceholderText"/>
        </w:rPr>
        <w:t>:</w:t>
      </w:r>
    </w:p>
    <w:p w:rsidR="00712A2D" w:rsidRPr="000569B2" w:rsidRDefault="00BF2445" w:rsidP="00712A2D">
      <w:pPr>
        <w:pBdr>
          <w:top w:val="single" w:sz="4" w:space="1" w:color="auto"/>
          <w:left w:val="single" w:sz="4" w:space="4" w:color="auto"/>
          <w:bottom w:val="single" w:sz="4" w:space="0" w:color="auto"/>
          <w:right w:val="single" w:sz="4" w:space="4" w:color="auto"/>
        </w:pBdr>
        <w:spacing w:after="120"/>
      </w:pPr>
      <w:sdt>
        <w:sdtPr>
          <w:id w:val="489298282"/>
          <w14:checkbox>
            <w14:checked w14:val="0"/>
            <w14:checkedState w14:val="2612" w14:font="MS Gothic"/>
            <w14:uncheckedState w14:val="2610" w14:font="MS Gothic"/>
          </w14:checkbox>
        </w:sdtPr>
        <w:sdtEndPr/>
        <w:sdtContent>
          <w:r w:rsidR="001A2BBD">
            <w:rPr>
              <w:rFonts w:ascii="MS Gothic" w:eastAsia="MS Gothic" w:hAnsi="MS Gothic" w:hint="eastAsia"/>
            </w:rPr>
            <w:t>☐</w:t>
          </w:r>
        </w:sdtContent>
      </w:sdt>
      <w:r w:rsidR="00712A2D" w:rsidRPr="000569B2">
        <w:t xml:space="preserve"> are available in more detail through </w:t>
      </w:r>
      <w:hyperlink r:id="rId26" w:history="1">
        <w:proofErr w:type="spellStart"/>
        <w:r w:rsidR="008B6182" w:rsidRPr="008B6182">
          <w:rPr>
            <w:rStyle w:val="Hyperlink"/>
          </w:rPr>
          <w:t>statistics.gov.scot</w:t>
        </w:r>
        <w:proofErr w:type="spellEnd"/>
      </w:hyperlink>
      <w:r w:rsidR="00712A2D" w:rsidRPr="000569B2">
        <w:t xml:space="preserve">     </w:t>
      </w:r>
    </w:p>
    <w:p w:rsidR="00712A2D" w:rsidRDefault="00BF2445" w:rsidP="00712A2D">
      <w:pPr>
        <w:pBdr>
          <w:top w:val="single" w:sz="4" w:space="1" w:color="auto"/>
          <w:left w:val="single" w:sz="4" w:space="4" w:color="auto"/>
          <w:bottom w:val="single" w:sz="4" w:space="0" w:color="auto"/>
          <w:right w:val="single" w:sz="4" w:space="4" w:color="auto"/>
        </w:pBdr>
        <w:spacing w:after="120"/>
      </w:pPr>
      <w:sdt>
        <w:sdtPr>
          <w:id w:val="-1500194289"/>
          <w14:checkbox>
            <w14:checked w14:val="1"/>
            <w14:checkedState w14:val="2612" w14:font="MS Gothic"/>
            <w14:uncheckedState w14:val="2610" w14:font="MS Gothic"/>
          </w14:checkbox>
        </w:sdtPr>
        <w:sdtEndPr/>
        <w:sdtContent>
          <w:r w:rsidR="004231FF">
            <w:rPr>
              <w:rFonts w:ascii="MS Gothic" w:eastAsia="MS Gothic" w:hAnsi="MS Gothic" w:hint="eastAsia"/>
            </w:rPr>
            <w:t>☒</w:t>
          </w:r>
        </w:sdtContent>
      </w:sdt>
      <w:r w:rsidR="00712A2D" w:rsidRPr="000569B2">
        <w:t xml:space="preserve"> are ava</w:t>
      </w:r>
      <w:r w:rsidR="001A2BBD">
        <w:t>ilable via an alternative route. Summary tables are available at:</w:t>
      </w:r>
    </w:p>
    <w:p w:rsidR="002D0EE0" w:rsidRDefault="00BF2445" w:rsidP="00712A2D">
      <w:pPr>
        <w:pBdr>
          <w:top w:val="single" w:sz="4" w:space="1" w:color="auto"/>
          <w:left w:val="single" w:sz="4" w:space="4" w:color="auto"/>
          <w:bottom w:val="single" w:sz="4" w:space="0" w:color="auto"/>
          <w:right w:val="single" w:sz="4" w:space="4" w:color="auto"/>
        </w:pBdr>
        <w:spacing w:after="120"/>
        <w:rPr>
          <w:rStyle w:val="Hyperlink"/>
        </w:rPr>
      </w:pPr>
      <w:hyperlink r:id="rId27" w:history="1">
        <w:r w:rsidR="002D0EE0">
          <w:rPr>
            <w:rStyle w:val="Hyperlink"/>
          </w:rPr>
          <w:t>//www2.gov.scot/Topics/Statistics/Browse/Social-Welfare/SocialSecurityforScotland</w:t>
        </w:r>
      </w:hyperlink>
      <w:r w:rsidR="002D0EE0">
        <w:rPr>
          <w:rStyle w:val="Hyperlink"/>
        </w:rPr>
        <w:t xml:space="preserve"> </w:t>
      </w:r>
      <w:r w:rsidR="002D0EE0" w:rsidRPr="002D0EE0">
        <w:rPr>
          <w:rStyle w:val="Hyperlink"/>
          <w:rFonts w:hint="eastAsia"/>
        </w:rPr>
        <w:t xml:space="preserve"> </w:t>
      </w:r>
    </w:p>
    <w:p w:rsidR="00712A2D" w:rsidRPr="000569B2" w:rsidRDefault="00BF2445" w:rsidP="00712A2D">
      <w:pPr>
        <w:pBdr>
          <w:top w:val="single" w:sz="4" w:space="1" w:color="auto"/>
          <w:left w:val="single" w:sz="4" w:space="4" w:color="auto"/>
          <w:bottom w:val="single" w:sz="4" w:space="0" w:color="auto"/>
          <w:right w:val="single" w:sz="4" w:space="4" w:color="auto"/>
        </w:pBdr>
        <w:spacing w:after="120"/>
      </w:pPr>
      <w:sdt>
        <w:sdtPr>
          <w:rPr>
            <w:rFonts w:ascii="MS Gothic" w:eastAsia="MS Gothic" w:hAnsi="MS Gothic" w:hint="eastAsia"/>
          </w:rPr>
          <w:id w:val="1143385958"/>
          <w14:checkbox>
            <w14:checked w14:val="0"/>
            <w14:checkedState w14:val="2612" w14:font="MS Gothic"/>
            <w14:uncheckedState w14:val="2610" w14:font="MS Gothic"/>
          </w14:checkbox>
        </w:sdtPr>
        <w:sdtEndPr/>
        <w:sdtContent>
          <w:r w:rsidR="00145064">
            <w:rPr>
              <w:rFonts w:ascii="MS Gothic" w:eastAsia="MS Gothic" w:hAnsi="MS Gothic" w:hint="eastAsia"/>
            </w:rPr>
            <w:t>☐</w:t>
          </w:r>
        </w:sdtContent>
      </w:sdt>
      <w:r w:rsidR="00712A2D" w:rsidRPr="000569B2">
        <w:t xml:space="preserve"> may be made available on request, subject to consideration of legal and ethical factors. Please contact</w:t>
      </w:r>
      <w:r w:rsidR="00E2637E">
        <w:rPr>
          <w:rFonts w:cs="Arial"/>
        </w:rPr>
        <w:t xml:space="preserve"> </w:t>
      </w:r>
      <w:hyperlink r:id="rId28" w:history="1">
        <w:r w:rsidR="00E2637E" w:rsidRPr="00E2637E">
          <w:rPr>
            <w:rStyle w:val="Hyperlink"/>
          </w:rPr>
          <w:t>SocialSecurityStats@gov.scot</w:t>
        </w:r>
      </w:hyperlink>
      <w:r w:rsidR="00E2637E">
        <w:t xml:space="preserve"> f</w:t>
      </w:r>
      <w:r w:rsidR="00712A2D" w:rsidRPr="000569B2">
        <w:t xml:space="preserve">or further information. </w:t>
      </w:r>
    </w:p>
    <w:p w:rsidR="00712A2D" w:rsidRPr="000569B2" w:rsidRDefault="00BF2445" w:rsidP="00712A2D">
      <w:pPr>
        <w:pBdr>
          <w:top w:val="single" w:sz="4" w:space="1" w:color="auto"/>
          <w:left w:val="single" w:sz="4" w:space="4" w:color="auto"/>
          <w:bottom w:val="single" w:sz="4" w:space="0" w:color="auto"/>
          <w:right w:val="single" w:sz="4" w:space="4" w:color="auto"/>
        </w:pBdr>
        <w:spacing w:after="120"/>
      </w:pPr>
      <w:sdt>
        <w:sdtPr>
          <w:rPr>
            <w:rFonts w:ascii="MS Gothic" w:eastAsia="MS Gothic" w:hAnsi="MS Gothic" w:hint="eastAsia"/>
          </w:rPr>
          <w:id w:val="1893065724"/>
          <w14:checkbox>
            <w14:checked w14:val="0"/>
            <w14:checkedState w14:val="2612" w14:font="MS Gothic"/>
            <w14:uncheckedState w14:val="2610" w14:font="MS Gothic"/>
          </w14:checkbox>
        </w:sdtPr>
        <w:sdtEndPr/>
        <w:sdtContent>
          <w:r w:rsidR="00712A2D">
            <w:rPr>
              <w:rFonts w:ascii="MS Gothic" w:eastAsia="MS Gothic" w:hAnsi="MS Gothic" w:hint="eastAsia"/>
            </w:rPr>
            <w:t>☐</w:t>
          </w:r>
        </w:sdtContent>
      </w:sdt>
      <w:r w:rsidR="00712A2D" w:rsidRPr="000569B2">
        <w:t xml:space="preserve"> cannot be made available by Scottish Government for further analysis as Scottish Government is not the data controller</w:t>
      </w:r>
      <w:r w:rsidR="00CA5B6E">
        <w:t xml:space="preserve">. </w:t>
      </w:r>
      <w:r w:rsidR="00712A2D" w:rsidRPr="000569B2">
        <w:t xml:space="preserve">   </w:t>
      </w:r>
    </w:p>
    <w:p w:rsidR="00712A2D" w:rsidRPr="000569B2" w:rsidRDefault="00712A2D" w:rsidP="00712A2D">
      <w:r w:rsidRPr="000569B2">
        <w:t xml:space="preserve"> </w:t>
      </w:r>
    </w:p>
    <w:p w:rsidR="00712A2D" w:rsidRPr="000569B2" w:rsidRDefault="00712A2D" w:rsidP="00712A2D">
      <w:pPr>
        <w:rPr>
          <w:rFonts w:cs="Arial"/>
        </w:rPr>
      </w:pPr>
      <w:r w:rsidRPr="000569B2">
        <w:rPr>
          <w:rFonts w:cs="Arial"/>
          <w:b/>
        </w:rPr>
        <w:t>Complaints and suggestions</w:t>
      </w:r>
    </w:p>
    <w:p w:rsidR="00712A2D" w:rsidRPr="000569B2" w:rsidRDefault="00712A2D" w:rsidP="00712A2D">
      <w:pPr>
        <w:rPr>
          <w:rFonts w:cs="Arial"/>
        </w:rPr>
      </w:pPr>
      <w:r>
        <w:rPr>
          <w:rFonts w:cs="Arial"/>
        </w:rPr>
        <w:t>If you are not satisfied with our service or have any comments or suggestions</w:t>
      </w:r>
      <w:r w:rsidRPr="000569B2">
        <w:rPr>
          <w:rFonts w:cs="Arial"/>
        </w:rPr>
        <w:t xml:space="preserve">, please write to the Chief Statistician, </w:t>
      </w:r>
      <w:proofErr w:type="spellStart"/>
      <w:r w:rsidRPr="000569B2">
        <w:rPr>
          <w:rFonts w:cs="Arial"/>
        </w:rPr>
        <w:t>3WR</w:t>
      </w:r>
      <w:proofErr w:type="spellEnd"/>
      <w:r w:rsidRPr="000569B2">
        <w:rPr>
          <w:rFonts w:cs="Arial"/>
        </w:rPr>
        <w:t xml:space="preserve">, St Andrews House, Edinburgh, </w:t>
      </w:r>
      <w:proofErr w:type="spellStart"/>
      <w:r w:rsidRPr="000569B2">
        <w:rPr>
          <w:rFonts w:cs="Arial"/>
        </w:rPr>
        <w:t>EH1</w:t>
      </w:r>
      <w:proofErr w:type="spellEnd"/>
      <w:r w:rsidRPr="000569B2">
        <w:rPr>
          <w:rFonts w:cs="Arial"/>
        </w:rPr>
        <w:t xml:space="preserve"> </w:t>
      </w:r>
      <w:proofErr w:type="spellStart"/>
      <w:r w:rsidRPr="000569B2">
        <w:rPr>
          <w:rFonts w:cs="Arial"/>
        </w:rPr>
        <w:t>3DG</w:t>
      </w:r>
      <w:proofErr w:type="spellEnd"/>
      <w:r w:rsidRPr="000569B2">
        <w:rPr>
          <w:rFonts w:cs="Arial"/>
        </w:rPr>
        <w:t xml:space="preserve">, Telephone: (0131) 244 0302, e-mail </w:t>
      </w:r>
      <w:hyperlink r:id="rId29" w:history="1">
        <w:r w:rsidRPr="000569B2">
          <w:rPr>
            <w:rStyle w:val="Hyperlink"/>
            <w:rFonts w:cs="Arial"/>
          </w:rPr>
          <w:t>statistics.enquiries@scotland.gsi.gov.uk</w:t>
        </w:r>
      </w:hyperlink>
      <w:r w:rsidR="00CA5B6E">
        <w:rPr>
          <w:rFonts w:cs="Arial"/>
        </w:rPr>
        <w:t xml:space="preserve">. </w:t>
      </w:r>
    </w:p>
    <w:p w:rsidR="00712A2D" w:rsidRPr="000569B2" w:rsidRDefault="00712A2D" w:rsidP="00712A2D">
      <w:pPr>
        <w:rPr>
          <w:rFonts w:cs="Arial"/>
          <w:color w:val="000000"/>
        </w:rPr>
      </w:pPr>
    </w:p>
    <w:p w:rsidR="00712A2D" w:rsidRPr="000569B2" w:rsidRDefault="00712A2D" w:rsidP="00712A2D">
      <w:pPr>
        <w:rPr>
          <w:rFonts w:cs="Arial"/>
          <w:b/>
          <w:color w:val="000000"/>
        </w:rPr>
      </w:pPr>
      <w:r w:rsidRPr="000569B2">
        <w:rPr>
          <w:rFonts w:cs="Arial"/>
          <w:color w:val="000000"/>
        </w:rPr>
        <w:t xml:space="preserve">If you would like to be consulted about statistical collections or receive notification of publications, please register your interest at </w:t>
      </w:r>
      <w:hyperlink r:id="rId30" w:history="1">
        <w:r>
          <w:rPr>
            <w:rStyle w:val="Hyperlink"/>
            <w:rFonts w:cs="Arial"/>
          </w:rPr>
          <w:t>www.gov.scot/scotstat</w:t>
        </w:r>
      </w:hyperlink>
    </w:p>
    <w:p w:rsidR="00712A2D" w:rsidRPr="000569B2" w:rsidRDefault="00712A2D" w:rsidP="00712A2D">
      <w:pPr>
        <w:rPr>
          <w:rFonts w:cs="Arial"/>
          <w:color w:val="000000"/>
        </w:rPr>
      </w:pPr>
      <w:r w:rsidRPr="000569B2">
        <w:t xml:space="preserve">Details of forthcoming publications can be found at </w:t>
      </w:r>
      <w:hyperlink r:id="rId31" w:history="1">
        <w:r>
          <w:rPr>
            <w:rStyle w:val="Hyperlink"/>
          </w:rPr>
          <w:t>www.gov.scot/statistics</w:t>
        </w:r>
      </w:hyperlink>
    </w:p>
    <w:p w:rsidR="00712A2D" w:rsidRPr="000569B2" w:rsidRDefault="00712A2D" w:rsidP="00712A2D">
      <w:pPr>
        <w:tabs>
          <w:tab w:val="left" w:pos="3402"/>
          <w:tab w:val="right" w:pos="9633"/>
        </w:tabs>
        <w:rPr>
          <w:rFonts w:cs="Arial"/>
          <w:color w:val="000000"/>
        </w:rPr>
      </w:pPr>
      <w:r w:rsidRPr="000569B2">
        <w:rPr>
          <w:rFonts w:cs="Arial"/>
          <w:color w:val="FF0000"/>
        </w:rPr>
        <w:tab/>
      </w:r>
    </w:p>
    <w:p w:rsidR="00712A2D" w:rsidRPr="000569B2" w:rsidRDefault="00712A2D" w:rsidP="00712A2D">
      <w:pPr>
        <w:rPr>
          <w:rFonts w:cs="Arial"/>
          <w:b/>
        </w:rPr>
      </w:pPr>
      <w:r w:rsidRPr="000569B2">
        <w:rPr>
          <w:rFonts w:cs="Arial"/>
          <w:b/>
        </w:rPr>
        <w:t>Crown Copyright</w:t>
      </w:r>
    </w:p>
    <w:p w:rsidR="00D468CA" w:rsidRDefault="00712A2D" w:rsidP="00995002">
      <w:r w:rsidRPr="000569B2">
        <w:rPr>
          <w:rFonts w:cs="Arial"/>
        </w:rPr>
        <w:t xml:space="preserve">You may use or re-use this information (not including logos) free of charge in any format or medium, under the terms of the Open Government </w:t>
      </w:r>
      <w:proofErr w:type="spellStart"/>
      <w:r w:rsidRPr="000569B2">
        <w:rPr>
          <w:rFonts w:cs="Arial"/>
        </w:rPr>
        <w:t>Licence</w:t>
      </w:r>
      <w:proofErr w:type="spellEnd"/>
      <w:r w:rsidR="00CA5B6E">
        <w:rPr>
          <w:rFonts w:cs="Arial"/>
        </w:rPr>
        <w:t xml:space="preserve">. </w:t>
      </w:r>
      <w:r>
        <w:rPr>
          <w:rFonts w:cs="Arial"/>
        </w:rPr>
        <w:t>See</w:t>
      </w:r>
      <w:r w:rsidRPr="000569B2">
        <w:rPr>
          <w:rFonts w:cs="Arial"/>
        </w:rPr>
        <w:t xml:space="preserve">: </w:t>
      </w:r>
      <w:hyperlink r:id="rId32" w:history="1">
        <w:r w:rsidRPr="000569B2">
          <w:rPr>
            <w:rStyle w:val="Hyperlink"/>
            <w:rFonts w:cs="Arial"/>
          </w:rPr>
          <w:t>www.nationalarchives.gov.uk/doc/open-government-licence/</w:t>
        </w:r>
      </w:hyperlink>
    </w:p>
    <w:sectPr w:rsidR="00D468CA" w:rsidSect="00DE0B01">
      <w:headerReference w:type="even" r:id="rId33"/>
      <w:headerReference w:type="default" r:id="rId34"/>
      <w:footerReference w:type="default" r:id="rId35"/>
      <w:headerReference w:type="first" r:id="rId36"/>
      <w:pgSz w:w="11900" w:h="16840" w:code="9"/>
      <w:pgMar w:top="1134" w:right="1134" w:bottom="851"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445" w:rsidRPr="00B31C7F" w:rsidRDefault="00BF2445" w:rsidP="00B31C7F">
      <w:r>
        <w:separator/>
      </w:r>
    </w:p>
    <w:p w:rsidR="00BF2445" w:rsidRDefault="00BF2445"/>
    <w:p w:rsidR="00BF2445" w:rsidRDefault="00BF2445"/>
  </w:endnote>
  <w:endnote w:type="continuationSeparator" w:id="0">
    <w:p w:rsidR="00BF2445" w:rsidRPr="00B31C7F" w:rsidRDefault="00BF2445" w:rsidP="00B31C7F">
      <w:r>
        <w:continuationSeparator/>
      </w:r>
    </w:p>
    <w:p w:rsidR="00BF2445" w:rsidRDefault="00BF2445"/>
    <w:p w:rsidR="00BF2445" w:rsidRDefault="00BF24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6C1" w:rsidRPr="00B31C7F" w:rsidRDefault="005B66C1" w:rsidP="00B31C7F">
    <w:r w:rsidRPr="00B31C7F">
      <w:fldChar w:fldCharType="begin"/>
    </w:r>
    <w:r w:rsidRPr="00B31C7F">
      <w:instrText xml:space="preserve">PAGE  </w:instrText>
    </w:r>
    <w:r w:rsidRPr="00B31C7F">
      <w:fldChar w:fldCharType="end"/>
    </w:r>
  </w:p>
  <w:p w:rsidR="005B66C1" w:rsidRDefault="005B66C1" w:rsidP="00B31C7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346977"/>
      <w:docPartObj>
        <w:docPartGallery w:val="Page Numbers (Bottom of Page)"/>
        <w:docPartUnique/>
      </w:docPartObj>
    </w:sdtPr>
    <w:sdtEndPr>
      <w:rPr>
        <w:noProof/>
      </w:rPr>
    </w:sdtEndPr>
    <w:sdtContent>
      <w:p w:rsidR="005B66C1" w:rsidRDefault="005B66C1" w:rsidP="00DE0B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235088"/>
      <w:docPartObj>
        <w:docPartGallery w:val="Page Numbers (Bottom of Page)"/>
        <w:docPartUnique/>
      </w:docPartObj>
    </w:sdtPr>
    <w:sdtEndPr>
      <w:rPr>
        <w:noProof/>
      </w:rPr>
    </w:sdtEndPr>
    <w:sdtContent>
      <w:p w:rsidR="005B66C1" w:rsidRDefault="005B66C1" w:rsidP="00DE0B01">
        <w:pPr>
          <w:pStyle w:val="Footer"/>
          <w:jc w:val="center"/>
        </w:pPr>
        <w:r>
          <w:fldChar w:fldCharType="begin"/>
        </w:r>
        <w:r>
          <w:instrText xml:space="preserve"> PAGE   \* MERGEFORMAT </w:instrText>
        </w:r>
        <w:r>
          <w:fldChar w:fldCharType="separate"/>
        </w:r>
        <w:r w:rsidR="0066624A">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044188"/>
      <w:docPartObj>
        <w:docPartGallery w:val="Page Numbers (Bottom of Page)"/>
        <w:docPartUnique/>
      </w:docPartObj>
    </w:sdtPr>
    <w:sdtEndPr>
      <w:rPr>
        <w:noProof/>
      </w:rPr>
    </w:sdtEndPr>
    <w:sdtContent>
      <w:p w:rsidR="005B66C1" w:rsidRDefault="005B66C1" w:rsidP="00DE0B01">
        <w:pPr>
          <w:pStyle w:val="Footer"/>
          <w:jc w:val="center"/>
        </w:pPr>
        <w:r>
          <w:fldChar w:fldCharType="begin"/>
        </w:r>
        <w:r>
          <w:instrText xml:space="preserve"> PAGE   \* MERGEFORMAT </w:instrText>
        </w:r>
        <w:r>
          <w:fldChar w:fldCharType="separate"/>
        </w:r>
        <w:r w:rsidR="0066624A">
          <w:rPr>
            <w:noProof/>
          </w:rPr>
          <w:t>6</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106266"/>
      <w:docPartObj>
        <w:docPartGallery w:val="Page Numbers (Bottom of Page)"/>
        <w:docPartUnique/>
      </w:docPartObj>
    </w:sdtPr>
    <w:sdtEndPr>
      <w:rPr>
        <w:noProof/>
      </w:rPr>
    </w:sdtEndPr>
    <w:sdtContent>
      <w:p w:rsidR="005B66C1" w:rsidRDefault="005B66C1" w:rsidP="00DE0B01">
        <w:pPr>
          <w:pStyle w:val="Footer"/>
          <w:jc w:val="center"/>
        </w:pPr>
        <w:r>
          <w:fldChar w:fldCharType="begin"/>
        </w:r>
        <w:r>
          <w:instrText xml:space="preserve"> PAGE   \* MERGEFORMAT </w:instrText>
        </w:r>
        <w:r>
          <w:fldChar w:fldCharType="separate"/>
        </w:r>
        <w:r w:rsidR="0066624A">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445" w:rsidRPr="006D2D20" w:rsidRDefault="00BF2445">
      <w:r>
        <w:separator/>
      </w:r>
    </w:p>
  </w:footnote>
  <w:footnote w:type="continuationSeparator" w:id="0">
    <w:p w:rsidR="00BF2445" w:rsidRPr="00B31C7F" w:rsidRDefault="00BF2445" w:rsidP="00B31C7F">
      <w:r>
        <w:continuationSeparator/>
      </w:r>
    </w:p>
    <w:p w:rsidR="00BF2445" w:rsidRDefault="00BF2445"/>
    <w:p w:rsidR="00BF2445" w:rsidRDefault="00BF2445"/>
  </w:footnote>
  <w:footnote w:id="1">
    <w:p w:rsidR="005B66C1" w:rsidRPr="00AB78DB" w:rsidRDefault="005B66C1" w:rsidP="00415E6B">
      <w:pPr>
        <w:pStyle w:val="FootnoteText"/>
        <w:rPr>
          <w:sz w:val="18"/>
          <w:szCs w:val="18"/>
        </w:rPr>
      </w:pPr>
      <w:r w:rsidRPr="00AB78DB">
        <w:rPr>
          <w:rStyle w:val="FootnoteReference"/>
          <w:sz w:val="18"/>
          <w:szCs w:val="18"/>
        </w:rPr>
        <w:footnoteRef/>
      </w:r>
      <w:r w:rsidRPr="00AB78DB">
        <w:rPr>
          <w:sz w:val="18"/>
          <w:szCs w:val="18"/>
        </w:rPr>
        <w:t xml:space="preserve"> The Code of Practice is found online at: </w:t>
      </w:r>
      <w:hyperlink r:id="rId1" w:history="1">
        <w:r w:rsidRPr="00AB78DB">
          <w:rPr>
            <w:rStyle w:val="Hyperlink"/>
            <w:sz w:val="18"/>
            <w:szCs w:val="18"/>
          </w:rPr>
          <w:t>http://www.statisticsauthority.gov.uk/assessment/code-of-practice/index.html</w:t>
        </w:r>
      </w:hyperlink>
    </w:p>
  </w:footnote>
  <w:footnote w:id="2">
    <w:p w:rsidR="005B66C1" w:rsidRPr="00547B01" w:rsidRDefault="005B66C1" w:rsidP="00415E6B">
      <w:pPr>
        <w:pStyle w:val="FootnoteText"/>
        <w:rPr>
          <w:lang w:val="en-GB"/>
        </w:rPr>
      </w:pPr>
      <w:r w:rsidRPr="00AB78DB">
        <w:rPr>
          <w:rStyle w:val="FootnoteReference"/>
          <w:sz w:val="18"/>
          <w:szCs w:val="18"/>
        </w:rPr>
        <w:footnoteRef/>
      </w:r>
      <w:r w:rsidRPr="00AB78DB">
        <w:rPr>
          <w:sz w:val="18"/>
          <w:szCs w:val="18"/>
        </w:rPr>
        <w:t xml:space="preserve"> </w:t>
      </w:r>
      <w:r w:rsidRPr="00AB78DB">
        <w:rPr>
          <w:sz w:val="18"/>
          <w:szCs w:val="18"/>
          <w:lang w:val="en-GB"/>
        </w:rPr>
        <w:t>The forthcoming publication timetable is available at:</w:t>
      </w:r>
      <w:r w:rsidRPr="00AB78DB">
        <w:rPr>
          <w:sz w:val="18"/>
          <w:szCs w:val="18"/>
        </w:rPr>
        <w:t xml:space="preserve"> </w:t>
      </w:r>
      <w:hyperlink r:id="rId2" w:history="1">
        <w:r w:rsidRPr="00AB78DB">
          <w:rPr>
            <w:rStyle w:val="Hyperlink"/>
            <w:sz w:val="18"/>
            <w:szCs w:val="18"/>
            <w:lang w:val="en-GB"/>
          </w:rPr>
          <w:t>http://www.gov.scot/Publications/2005/03/18798</w:t>
        </w:r>
      </w:hyperlink>
      <w:r w:rsidRPr="003008B9">
        <w:rPr>
          <w:sz w:val="18"/>
          <w:lang w:val="en-GB"/>
        </w:rPr>
        <w:t xml:space="preserve"> </w:t>
      </w:r>
    </w:p>
  </w:footnote>
  <w:footnote w:id="3">
    <w:p w:rsidR="005B66C1" w:rsidRPr="00AB78DB" w:rsidRDefault="005B66C1" w:rsidP="008D33B8">
      <w:pPr>
        <w:pStyle w:val="FootnoteText"/>
        <w:rPr>
          <w:rFonts w:cs="Arial"/>
          <w:sz w:val="18"/>
          <w:szCs w:val="18"/>
        </w:rPr>
      </w:pPr>
      <w:r w:rsidRPr="00AB78DB">
        <w:rPr>
          <w:rStyle w:val="FootnoteReference"/>
          <w:sz w:val="18"/>
          <w:szCs w:val="18"/>
        </w:rPr>
        <w:footnoteRef/>
      </w:r>
      <w:r w:rsidRPr="00AB78DB">
        <w:rPr>
          <w:sz w:val="18"/>
          <w:szCs w:val="18"/>
        </w:rPr>
        <w:t xml:space="preserve"> </w:t>
      </w:r>
      <w:r w:rsidRPr="00AB78DB">
        <w:rPr>
          <w:rFonts w:cs="Arial"/>
          <w:sz w:val="18"/>
          <w:szCs w:val="18"/>
        </w:rPr>
        <w:t>For more information on experimental statistics please see:</w:t>
      </w:r>
    </w:p>
    <w:p w:rsidR="005B66C1" w:rsidRDefault="00BF2445" w:rsidP="008D33B8">
      <w:pPr>
        <w:pStyle w:val="FootnoteText"/>
      </w:pPr>
      <w:hyperlink r:id="rId3" w:history="1">
        <w:r w:rsidR="00F53C9A">
          <w:rPr>
            <w:rStyle w:val="Hyperlink"/>
            <w:rFonts w:cs="Arial"/>
            <w:sz w:val="18"/>
            <w:szCs w:val="18"/>
          </w:rPr>
          <w:t>https://www.statisticsauthority.gov.uk/wp-content/uploads/2010/12/images-assessmentanddesignationofexperimentalstatistic_tcm97-44327-1.pdf</w:t>
        </w:r>
      </w:hyperlink>
      <w:r w:rsidR="005B66C1" w:rsidRPr="00B555F9">
        <w:rPr>
          <w:rFonts w:cs="Arial"/>
          <w:sz w:val="18"/>
        </w:rPr>
        <w:t xml:space="preserve"> </w:t>
      </w:r>
    </w:p>
  </w:footnote>
  <w:footnote w:id="4">
    <w:p w:rsidR="005B66C1" w:rsidRPr="00AB78DB" w:rsidRDefault="005B66C1" w:rsidP="009D79E5">
      <w:pPr>
        <w:pStyle w:val="FootnoteText"/>
        <w:rPr>
          <w:sz w:val="18"/>
          <w:szCs w:val="18"/>
        </w:rPr>
      </w:pPr>
      <w:r w:rsidRPr="00AB78DB">
        <w:rPr>
          <w:rStyle w:val="FootnoteReference"/>
          <w:sz w:val="18"/>
          <w:szCs w:val="18"/>
        </w:rPr>
        <w:footnoteRef/>
      </w:r>
      <w:r w:rsidRPr="00AB78DB">
        <w:rPr>
          <w:sz w:val="18"/>
          <w:szCs w:val="18"/>
        </w:rPr>
        <w:t xml:space="preserve"> The Scotland Act 2016 webpage at </w:t>
      </w:r>
      <w:hyperlink r:id="rId4" w:history="1">
        <w:r w:rsidRPr="00AB78DB">
          <w:rPr>
            <w:rStyle w:val="Hyperlink"/>
            <w:sz w:val="18"/>
            <w:szCs w:val="18"/>
          </w:rPr>
          <w:t>http://services.parliament.uk/bills/2015-16/scotland.html</w:t>
        </w:r>
      </w:hyperlink>
      <w:r w:rsidRPr="00AB78DB">
        <w:rPr>
          <w:sz w:val="18"/>
          <w:szCs w:val="18"/>
        </w:rPr>
        <w:t xml:space="preserve"> </w:t>
      </w:r>
    </w:p>
  </w:footnote>
  <w:footnote w:id="5">
    <w:p w:rsidR="005B66C1" w:rsidRPr="00AB78DB" w:rsidRDefault="005B66C1" w:rsidP="00A40805">
      <w:pPr>
        <w:pStyle w:val="FootnoteText"/>
        <w:rPr>
          <w:sz w:val="18"/>
          <w:szCs w:val="18"/>
          <w:lang w:val="en-GB"/>
        </w:rPr>
      </w:pPr>
      <w:r w:rsidRPr="00AB78DB">
        <w:rPr>
          <w:rStyle w:val="FootnoteReference"/>
          <w:sz w:val="18"/>
          <w:szCs w:val="18"/>
        </w:rPr>
        <w:footnoteRef/>
      </w:r>
      <w:r w:rsidRPr="00AB78DB">
        <w:rPr>
          <w:sz w:val="18"/>
          <w:szCs w:val="18"/>
        </w:rPr>
        <w:t xml:space="preserve"> </w:t>
      </w:r>
      <w:r w:rsidRPr="00AB78DB">
        <w:rPr>
          <w:sz w:val="18"/>
          <w:szCs w:val="18"/>
          <w:lang w:val="en-GB"/>
        </w:rPr>
        <w:t xml:space="preserve">Carer’s Allowance statistics are published as part of </w:t>
      </w:r>
      <w:proofErr w:type="spellStart"/>
      <w:r w:rsidRPr="00AB78DB">
        <w:rPr>
          <w:sz w:val="18"/>
          <w:szCs w:val="18"/>
          <w:lang w:val="en-GB"/>
        </w:rPr>
        <w:t>DWP’s</w:t>
      </w:r>
      <w:proofErr w:type="spellEnd"/>
      <w:r w:rsidRPr="00AB78DB">
        <w:rPr>
          <w:sz w:val="18"/>
          <w:szCs w:val="18"/>
          <w:lang w:val="en-GB"/>
        </w:rPr>
        <w:t xml:space="preserve"> benefits statistics collection: </w:t>
      </w:r>
    </w:p>
    <w:p w:rsidR="005B66C1" w:rsidRPr="00A31B99" w:rsidRDefault="00BF2445" w:rsidP="00A40805">
      <w:pPr>
        <w:pStyle w:val="FootnoteText"/>
        <w:rPr>
          <w:lang w:val="en-GB"/>
        </w:rPr>
      </w:pPr>
      <w:hyperlink r:id="rId5" w:history="1">
        <w:r w:rsidR="005B66C1" w:rsidRPr="00AB78DB">
          <w:rPr>
            <w:rStyle w:val="Hyperlink"/>
            <w:sz w:val="18"/>
            <w:szCs w:val="18"/>
            <w:lang w:val="en-GB"/>
          </w:rPr>
          <w:t>https://www.gov.uk/government/collections/dwp-statistical-summaries</w:t>
        </w:r>
      </w:hyperlink>
      <w:r w:rsidR="005B66C1">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6C1" w:rsidRPr="00F34DF0" w:rsidRDefault="00C54BA8" w:rsidP="004D39B2">
    <w:pPr>
      <w:tabs>
        <w:tab w:val="clear" w:pos="720"/>
        <w:tab w:val="clear" w:pos="1440"/>
        <w:tab w:val="clear" w:pos="2160"/>
        <w:tab w:val="clear" w:pos="2880"/>
        <w:tab w:val="clear" w:pos="4680"/>
        <w:tab w:val="clear" w:pos="5400"/>
        <w:tab w:val="clear" w:pos="9000"/>
        <w:tab w:val="center" w:pos="4513"/>
        <w:tab w:val="right" w:pos="9026"/>
      </w:tabs>
      <w:spacing w:line="240" w:lineRule="auto"/>
      <w:rPr>
        <w:rFonts w:cs="Arial"/>
        <w:b/>
        <w:color w:val="FF0000"/>
        <w:sz w:val="28"/>
      </w:rPr>
    </w:pPr>
    <w:r>
      <w:rPr>
        <w:noProof/>
        <w:lang w:val="en-GB" w:eastAsia="en-GB"/>
      </w:rPr>
      <mc:AlternateContent>
        <mc:Choice Requires="wps">
          <w:drawing>
            <wp:anchor distT="0" distB="0" distL="114300" distR="114300" simplePos="0" relativeHeight="251659264" behindDoc="0" locked="0" layoutInCell="1" allowOverlap="1" wp14:anchorId="5CD0B868" wp14:editId="684988F8">
              <wp:simplePos x="0" y="0"/>
              <wp:positionH relativeFrom="page">
                <wp:align>left</wp:align>
              </wp:positionH>
              <wp:positionV relativeFrom="paragraph">
                <wp:posOffset>-540385</wp:posOffset>
              </wp:positionV>
              <wp:extent cx="7632000" cy="1494031"/>
              <wp:effectExtent l="0" t="0" r="26670" b="11430"/>
              <wp:wrapNone/>
              <wp:docPr id="3" name="Rectangle 3"/>
              <wp:cNvGraphicFramePr/>
              <a:graphic xmlns:a="http://schemas.openxmlformats.org/drawingml/2006/main">
                <a:graphicData uri="http://schemas.microsoft.com/office/word/2010/wordprocessingShape">
                  <wps:wsp>
                    <wps:cNvSpPr/>
                    <wps:spPr>
                      <a:xfrm>
                        <a:off x="0" y="0"/>
                        <a:ext cx="7632000" cy="1494031"/>
                      </a:xfrm>
                      <a:prstGeom prst="rect">
                        <a:avLst/>
                      </a:prstGeom>
                      <a:solidFill>
                        <a:srgbClr val="251B5B"/>
                      </a:solidFill>
                    </wps:spPr>
                    <wps:style>
                      <a:lnRef idx="2">
                        <a:schemeClr val="accent1">
                          <a:shade val="50000"/>
                        </a:schemeClr>
                      </a:lnRef>
                      <a:fillRef idx="1">
                        <a:schemeClr val="accent1"/>
                      </a:fillRef>
                      <a:effectRef idx="0">
                        <a:schemeClr val="accent1"/>
                      </a:effectRef>
                      <a:fontRef idx="minor">
                        <a:schemeClr val="lt1"/>
                      </a:fontRef>
                    </wps:style>
                    <wps:txbx>
                      <w:txbxContent>
                        <w:p w:rsidR="005B66C1" w:rsidRDefault="005B66C1" w:rsidP="003B6A0F">
                          <w:pPr>
                            <w:ind w:left="720"/>
                          </w:pPr>
                          <w:r>
                            <w:t xml:space="preserve">   </w:t>
                          </w:r>
                          <w:r w:rsidRPr="003B6A0F">
                            <w:rPr>
                              <w:noProof/>
                              <w:lang w:val="en-GB" w:eastAsia="en-GB"/>
                            </w:rPr>
                            <w:drawing>
                              <wp:inline distT="0" distB="0" distL="0" distR="0" wp14:anchorId="50B0BA3F" wp14:editId="09C6C6F3">
                                <wp:extent cx="2290605" cy="41040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0605" cy="410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0B868" id="Rectangle 3" o:spid="_x0000_s1026" style="position:absolute;margin-left:0;margin-top:-42.55pt;width:600.95pt;height:117.6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" fillcolor="#251b5b" strokecolor="#243f60 [1604]" strokeweight="2pt">
              <v:textbox>
                <w:txbxContent>
                  <w:p w:rsidR="005B66C1" w:rsidRDefault="005B66C1" w:rsidP="003B6A0F">
                    <w:pPr>
                      <w:ind w:left="720"/>
                    </w:pPr>
                    <w:r>
                      <w:t xml:space="preserve">   </w:t>
                    </w:r>
                    <w:r w:rsidRPr="003B6A0F">
                      <w:rPr>
                        <w:noProof/>
                        <w:lang w:val="en-GB" w:eastAsia="en-GB"/>
                      </w:rPr>
                      <w:drawing>
                        <wp:inline distT="0" distB="0" distL="0" distR="0" wp14:anchorId="50B0BA3F" wp14:editId="09C6C6F3">
                          <wp:extent cx="2290605" cy="41040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0605" cy="410400"/>
                                  </a:xfrm>
                                  <a:prstGeom prst="rect">
                                    <a:avLst/>
                                  </a:prstGeom>
                                  <a:noFill/>
                                  <a:ln>
                                    <a:noFill/>
                                  </a:ln>
                                </pic:spPr>
                              </pic:pic>
                            </a:graphicData>
                          </a:graphic>
                        </wp:inline>
                      </w:drawing>
                    </w:r>
                  </w:p>
                </w:txbxContent>
              </v:textbox>
              <w10:wrap anchorx="page"/>
            </v:rect>
          </w:pict>
        </mc:Fallback>
      </mc:AlternateContent>
    </w:r>
    <w:r w:rsidR="005B66C1">
      <w:rPr>
        <w:noProof/>
        <w:lang w:val="en-GB" w:eastAsia="en-GB"/>
      </w:rPr>
      <w:drawing>
        <wp:anchor distT="0" distB="0" distL="114300" distR="114300" simplePos="0" relativeHeight="251665408" behindDoc="0" locked="0" layoutInCell="1" allowOverlap="1" wp14:anchorId="54DC8F5D" wp14:editId="729DA273">
          <wp:simplePos x="0" y="0"/>
          <wp:positionH relativeFrom="column">
            <wp:posOffset>4613910</wp:posOffset>
          </wp:positionH>
          <wp:positionV relativeFrom="paragraph">
            <wp:posOffset>-124460</wp:posOffset>
          </wp:positionV>
          <wp:extent cx="1977390" cy="667385"/>
          <wp:effectExtent l="0" t="0" r="3810" b="0"/>
          <wp:wrapThrough wrapText="bothSides">
            <wp:wrapPolygon edited="0">
              <wp:start x="832" y="0"/>
              <wp:lineTo x="0" y="1850"/>
              <wp:lineTo x="0" y="16647"/>
              <wp:lineTo x="832" y="20346"/>
              <wp:lineTo x="2497" y="20963"/>
              <wp:lineTo x="3329" y="20963"/>
              <wp:lineTo x="3538" y="20346"/>
              <wp:lineTo x="21434" y="15414"/>
              <wp:lineTo x="21434" y="4932"/>
              <wp:lineTo x="2289" y="0"/>
              <wp:lineTo x="83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al Security Scotland master logo (White).png"/>
                  <pic:cNvPicPr/>
                </pic:nvPicPr>
                <pic:blipFill>
                  <a:blip r:embed="rId2">
                    <a:extLst>
                      <a:ext uri="{28A0092B-C50C-407E-A947-70E740481C1C}">
                        <a14:useLocalDpi xmlns:a14="http://schemas.microsoft.com/office/drawing/2010/main" val="0"/>
                      </a:ext>
                    </a:extLst>
                  </a:blip>
                  <a:stretch>
                    <a:fillRect/>
                  </a:stretch>
                </pic:blipFill>
                <pic:spPr>
                  <a:xfrm>
                    <a:off x="0" y="0"/>
                    <a:ext cx="1977390" cy="667385"/>
                  </a:xfrm>
                  <a:prstGeom prst="rect">
                    <a:avLst/>
                  </a:prstGeom>
                  <a:ln>
                    <a:noFill/>
                  </a:ln>
                </pic:spPr>
              </pic:pic>
            </a:graphicData>
          </a:graphic>
          <wp14:sizeRelH relativeFrom="margin">
            <wp14:pctWidth>0</wp14:pctWidth>
          </wp14:sizeRelH>
          <wp14:sizeRelV relativeFrom="margin">
            <wp14:pctHeight>0</wp14:pctHeight>
          </wp14:sizeRelV>
        </wp:anchor>
      </w:drawing>
    </w:r>
    <w:r w:rsidR="005B66C1" w:rsidRPr="00F34DF0">
      <w:rPr>
        <w:b/>
      </w:rPr>
      <w:tab/>
    </w:r>
  </w:p>
  <w:p w:rsidR="005B66C1" w:rsidRDefault="005B66C1" w:rsidP="004D39B2">
    <w:pPr>
      <w:pStyle w:val="Header"/>
      <w:tabs>
        <w:tab w:val="clear" w:pos="4513"/>
        <w:tab w:val="clear" w:pos="9026"/>
        <w:tab w:val="left" w:pos="2505"/>
        <w:tab w:val="center" w:pos="4816"/>
        <w:tab w:val="left" w:pos="5240"/>
      </w:tabs>
    </w:pPr>
    <w:r>
      <w:rPr>
        <w:noProof/>
        <w:lang w:val="en-GB" w:eastAsia="en-GB"/>
      </w:rPr>
      <mc:AlternateContent>
        <mc:Choice Requires="wps">
          <w:drawing>
            <wp:anchor distT="0" distB="0" distL="114300" distR="114300" simplePos="0" relativeHeight="251667456" behindDoc="0" locked="0" layoutInCell="1" allowOverlap="1" wp14:anchorId="4289DF2F" wp14:editId="2D235486">
              <wp:simplePos x="0" y="0"/>
              <wp:positionH relativeFrom="page">
                <wp:posOffset>6350</wp:posOffset>
              </wp:positionH>
              <wp:positionV relativeFrom="paragraph">
                <wp:posOffset>751205</wp:posOffset>
              </wp:positionV>
              <wp:extent cx="7596000" cy="561975"/>
              <wp:effectExtent l="0" t="0" r="5080" b="9525"/>
              <wp:wrapNone/>
              <wp:docPr id="8" name="Rectangle 8"/>
              <wp:cNvGraphicFramePr/>
              <a:graphic xmlns:a="http://schemas.openxmlformats.org/drawingml/2006/main">
                <a:graphicData uri="http://schemas.microsoft.com/office/word/2010/wordprocessingShape">
                  <wps:wsp>
                    <wps:cNvSpPr/>
                    <wps:spPr>
                      <a:xfrm>
                        <a:off x="0" y="0"/>
                        <a:ext cx="7596000" cy="561975"/>
                      </a:xfrm>
                      <a:prstGeom prst="rect">
                        <a:avLst/>
                      </a:prstGeom>
                      <a:solidFill>
                        <a:srgbClr val="E600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19D54" id="Rectangle 8" o:spid="_x0000_s1026" style="position:absolute;margin-left:.5pt;margin-top:59.15pt;width:598.1pt;height:44.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" fillcolor="#e6007e" stroked="f" strokeweight="2pt">
              <w10:wrap anchorx="page"/>
            </v:rect>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008A6CE3" wp14:editId="42A759A9">
              <wp:simplePos x="0" y="0"/>
              <wp:positionH relativeFrom="column">
                <wp:posOffset>-110490</wp:posOffset>
              </wp:positionH>
              <wp:positionV relativeFrom="paragraph">
                <wp:posOffset>369570</wp:posOffset>
              </wp:positionV>
              <wp:extent cx="4152900" cy="323215"/>
              <wp:effectExtent l="0" t="0" r="0" b="635"/>
              <wp:wrapNone/>
              <wp:docPr id="6" name="Text Box 6"/>
              <wp:cNvGraphicFramePr/>
              <a:graphic xmlns:a="http://schemas.openxmlformats.org/drawingml/2006/main">
                <a:graphicData uri="http://schemas.microsoft.com/office/word/2010/wordprocessingShape">
                  <wps:wsp>
                    <wps:cNvSpPr txBox="1"/>
                    <wps:spPr>
                      <a:xfrm>
                        <a:off x="0" y="0"/>
                        <a:ext cx="4152900" cy="323215"/>
                      </a:xfrm>
                      <a:prstGeom prst="rect">
                        <a:avLst/>
                      </a:prstGeom>
                      <a:noFill/>
                      <a:ln w="6350">
                        <a:noFill/>
                      </a:ln>
                    </wps:spPr>
                    <wps:txbx>
                      <w:txbxContent>
                        <w:p w:rsidR="005B66C1" w:rsidRPr="003B6A0F" w:rsidRDefault="005B66C1" w:rsidP="00AF6039">
                          <w:pPr>
                            <w:rPr>
                              <w:b/>
                              <w:color w:val="FFFFFF" w:themeColor="background1"/>
                              <w:sz w:val="24"/>
                              <w:szCs w:val="24"/>
                            </w:rPr>
                          </w:pPr>
                          <w:r w:rsidRPr="003B6A0F">
                            <w:rPr>
                              <w:b/>
                              <w:color w:val="FFFFFF" w:themeColor="background1"/>
                              <w:sz w:val="24"/>
                              <w:szCs w:val="24"/>
                            </w:rPr>
                            <w:t>An Official Statistics publication for Scotland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A6CE3" id="_x0000_t202" coordsize="21600,21600" o:spt="202" path="m,l,21600r21600,l21600,xe">
              <v:stroke joinstyle="miter"/>
              <v:path gradientshapeok="t" o:connecttype="rect"/>
            </v:shapetype>
            <v:shape id="Text Box 6" o:spid="_x0000_s1027" type="#_x0000_t202" style="position:absolute;margin-left:-8.7pt;margin-top:29.1pt;width:327pt;height:2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" filled="f" stroked="f" strokeweight=".5pt">
              <v:textbox>
                <w:txbxContent>
                  <w:p w:rsidR="005B66C1" w:rsidRPr="003B6A0F" w:rsidRDefault="005B66C1" w:rsidP="00AF6039">
                    <w:pPr>
                      <w:rPr>
                        <w:b/>
                        <w:color w:val="FFFFFF" w:themeColor="background1"/>
                        <w:sz w:val="24"/>
                        <w:szCs w:val="24"/>
                      </w:rPr>
                    </w:pPr>
                    <w:r w:rsidRPr="003B6A0F">
                      <w:rPr>
                        <w:b/>
                        <w:color w:val="FFFFFF" w:themeColor="background1"/>
                        <w:sz w:val="24"/>
                        <w:szCs w:val="24"/>
                      </w:rPr>
                      <w:t>An Official Statistics publication for Scotland</w:t>
                    </w:r>
                  </w:p>
                </w:txbxContent>
              </v:textbox>
            </v:shape>
          </w:pict>
        </mc:Fallback>
      </mc:AlternateContent>
    </w:r>
    <w:r>
      <w:rPr>
        <w:noProof/>
        <w:lang w:val="en-GB" w:eastAsia="en-GB"/>
      </w:rPr>
      <mc:AlternateContent>
        <mc:Choice Requires="wps">
          <w:drawing>
            <wp:anchor distT="45720" distB="45720" distL="114300" distR="114300" simplePos="0" relativeHeight="251669504" behindDoc="0" locked="0" layoutInCell="1" allowOverlap="1" wp14:anchorId="55F6617C" wp14:editId="51000040">
              <wp:simplePos x="0" y="0"/>
              <wp:positionH relativeFrom="column">
                <wp:posOffset>-148590</wp:posOffset>
              </wp:positionH>
              <wp:positionV relativeFrom="paragraph">
                <wp:posOffset>822325</wp:posOffset>
              </wp:positionV>
              <wp:extent cx="4236720" cy="4902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490220"/>
                      </a:xfrm>
                      <a:prstGeom prst="rect">
                        <a:avLst/>
                      </a:prstGeom>
                      <a:noFill/>
                      <a:ln w="9525">
                        <a:noFill/>
                        <a:miter lim="800000"/>
                        <a:headEnd/>
                        <a:tailEnd/>
                      </a:ln>
                    </wps:spPr>
                    <wps:txbx>
                      <w:txbxContent>
                        <w:p w:rsidR="005B66C1" w:rsidRPr="001F0B55" w:rsidRDefault="005B66C1" w:rsidP="00AF6039">
                          <w:pPr>
                            <w:rPr>
                              <w:b/>
                              <w:color w:val="FFFFFF" w:themeColor="background1"/>
                              <w:sz w:val="36"/>
                            </w:rPr>
                          </w:pPr>
                          <w:r>
                            <w:rPr>
                              <w:b/>
                              <w:color w:val="FFFFFF" w:themeColor="background1"/>
                              <w:sz w:val="36"/>
                            </w:rPr>
                            <w:t>Social Security Scotland Statistics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6617C" id="Text Box 2" o:spid="_x0000_s1028" type="#_x0000_t202" style="position:absolute;margin-left:-11.7pt;margin-top:64.75pt;width:333.6pt;height:38.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" filled="f" stroked="f">
              <v:textbox>
                <w:txbxContent>
                  <w:p w:rsidR="005B66C1" w:rsidRPr="001F0B55" w:rsidRDefault="005B66C1" w:rsidP="00AF6039">
                    <w:pPr>
                      <w:rPr>
                        <w:b/>
                        <w:color w:val="FFFFFF" w:themeColor="background1"/>
                        <w:sz w:val="36"/>
                      </w:rPr>
                    </w:pPr>
                    <w:r>
                      <w:rPr>
                        <w:b/>
                        <w:color w:val="FFFFFF" w:themeColor="background1"/>
                        <w:sz w:val="36"/>
                      </w:rPr>
                      <w:t>Social Security Scotland Statistics</w:t>
                    </w:r>
                  </w:p>
                </w:txbxContent>
              </v:textbox>
              <w10:wrap type="square"/>
            </v:shape>
          </w:pict>
        </mc:Fallback>
      </mc:AlternateContent>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BA8" w:rsidRDefault="00C54B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BA8" w:rsidRPr="00B73F01" w:rsidRDefault="00C54BA8" w:rsidP="00B73F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BA8" w:rsidRDefault="00C54B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BA8" w:rsidRDefault="00C54BA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BA8" w:rsidRPr="00B73F01" w:rsidRDefault="00C54BA8" w:rsidP="00B73F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BA8" w:rsidRDefault="00C54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6EE"/>
    <w:multiLevelType w:val="hybridMultilevel"/>
    <w:tmpl w:val="A3A69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A41AF0"/>
    <w:multiLevelType w:val="hybridMultilevel"/>
    <w:tmpl w:val="4DC01B82"/>
    <w:name w:val="WW8Num11322342"/>
    <w:lvl w:ilvl="0" w:tplc="0F8CDA3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AB24B0"/>
    <w:multiLevelType w:val="hybridMultilevel"/>
    <w:tmpl w:val="6D1C5718"/>
    <w:name w:val="WW8Num113223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2C47BC"/>
    <w:multiLevelType w:val="hybridMultilevel"/>
    <w:tmpl w:val="5092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A3444"/>
    <w:multiLevelType w:val="hybridMultilevel"/>
    <w:tmpl w:val="9D2C35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30826"/>
    <w:multiLevelType w:val="hybridMultilevel"/>
    <w:tmpl w:val="948A0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931789"/>
    <w:multiLevelType w:val="hybridMultilevel"/>
    <w:tmpl w:val="3D565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4712B"/>
    <w:multiLevelType w:val="hybridMultilevel"/>
    <w:tmpl w:val="DD34CCE6"/>
    <w:lvl w:ilvl="0" w:tplc="3EF83860">
      <w:start w:val="1"/>
      <w:numFmt w:val="bullet"/>
      <w:pStyle w:val="PublicationBulletPoin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151DB4"/>
    <w:multiLevelType w:val="hybridMultilevel"/>
    <w:tmpl w:val="373681B2"/>
    <w:lvl w:ilvl="0" w:tplc="1954ED60">
      <w:start w:val="1"/>
      <w:numFmt w:val="bullet"/>
      <w:pStyle w:val="SG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E1D9C"/>
    <w:multiLevelType w:val="hybridMultilevel"/>
    <w:tmpl w:val="22A226AC"/>
    <w:lvl w:ilvl="0" w:tplc="1D025C00">
      <w:numFmt w:val="bullet"/>
      <w:lvlText w:val="-"/>
      <w:lvlJc w:val="left"/>
      <w:pPr>
        <w:ind w:left="360" w:hanging="360"/>
      </w:pPr>
      <w:rPr>
        <w:rFonts w:ascii="Arial" w:eastAsia="Arial Unicode M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E415B2"/>
    <w:multiLevelType w:val="multilevel"/>
    <w:tmpl w:val="0809001F"/>
    <w:styleLink w:val="111111"/>
    <w:lvl w:ilvl="0">
      <w:start w:val="1"/>
      <w:numFmt w:val="decimal"/>
      <w:lvlText w:val="%1."/>
      <w:lvlJc w:val="left"/>
      <w:pPr>
        <w:tabs>
          <w:tab w:val="num" w:pos="360"/>
        </w:tabs>
        <w:ind w:left="360" w:hanging="360"/>
      </w:pPr>
    </w:lvl>
    <w:lvl w:ilvl="1">
      <w:start w:val="1"/>
      <w:numFmt w:val="decimal"/>
      <w:pStyle w:val="PublicationParagraphStyle"/>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F5103D4"/>
    <w:multiLevelType w:val="hybridMultilevel"/>
    <w:tmpl w:val="F7840B4E"/>
    <w:lvl w:ilvl="0" w:tplc="1D025C00">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220322"/>
    <w:multiLevelType w:val="hybridMultilevel"/>
    <w:tmpl w:val="725E021E"/>
    <w:lvl w:ilvl="0" w:tplc="88DABD92">
      <w:start w:val="1"/>
      <w:numFmt w:val="bullet"/>
      <w:pStyle w:val="SG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BE29EA"/>
    <w:multiLevelType w:val="hybridMultilevel"/>
    <w:tmpl w:val="06E841EE"/>
    <w:lvl w:ilvl="0" w:tplc="C1E0669C">
      <w:start w:val="1"/>
      <w:numFmt w:val="decimal"/>
      <w:pStyle w:val="SGNumbered"/>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D8533A"/>
    <w:multiLevelType w:val="multilevel"/>
    <w:tmpl w:val="BF2236A0"/>
    <w:lvl w:ilvl="0">
      <w:start w:val="1"/>
      <w:numFmt w:val="decimal"/>
      <w:lvlText w:val="%1."/>
      <w:lvlJc w:val="left"/>
      <w:pPr>
        <w:ind w:left="360" w:hanging="360"/>
      </w:pPr>
    </w:lvl>
    <w:lvl w:ilvl="1">
      <w:start w:val="1"/>
      <w:numFmt w:val="decimal"/>
      <w:pStyle w:val="SGBodyIndent"/>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C558F7"/>
    <w:multiLevelType w:val="multilevel"/>
    <w:tmpl w:val="5CF8EAD4"/>
    <w:lvl w:ilvl="0">
      <w:start w:val="1"/>
      <w:numFmt w:val="decimal"/>
      <w:pStyle w:val="Paragaphv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73F4631"/>
    <w:multiLevelType w:val="hybridMultilevel"/>
    <w:tmpl w:val="30361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1B21AD"/>
    <w:multiLevelType w:val="multilevel"/>
    <w:tmpl w:val="5286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3A64EA"/>
    <w:multiLevelType w:val="multilevel"/>
    <w:tmpl w:val="355C5EBE"/>
    <w:name w:val="WW8Num113223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8C52E42"/>
    <w:multiLevelType w:val="hybridMultilevel"/>
    <w:tmpl w:val="B010C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8034E7"/>
    <w:multiLevelType w:val="multilevel"/>
    <w:tmpl w:val="806A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4F47AE"/>
    <w:multiLevelType w:val="hybridMultilevel"/>
    <w:tmpl w:val="17FEED64"/>
    <w:lvl w:ilvl="0" w:tplc="E7B0F322">
      <w:start w:val="1"/>
      <w:numFmt w:val="lowerRoman"/>
      <w:pStyle w:val="ExecSummaryBodyText"/>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D24252D"/>
    <w:multiLevelType w:val="multilevel"/>
    <w:tmpl w:val="DB70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15"/>
    <w:lvlOverride w:ilvl="0">
      <w:lvl w:ilvl="0">
        <w:start w:val="1"/>
        <w:numFmt w:val="decimal"/>
        <w:pStyle w:val="Paragaphv2"/>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792"/>
          </w:tabs>
          <w:ind w:left="792" w:hanging="432"/>
        </w:pPr>
        <w:rPr>
          <w:rFonts w:hint="default"/>
          <w:color w:val="auto"/>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
    <w:abstractNumId w:val="10"/>
  </w:num>
  <w:num w:numId="6">
    <w:abstractNumId w:val="7"/>
  </w:num>
  <w:num w:numId="7">
    <w:abstractNumId w:val="12"/>
  </w:num>
  <w:num w:numId="8">
    <w:abstractNumId w:val="5"/>
  </w:num>
  <w:num w:numId="9">
    <w:abstractNumId w:val="0"/>
  </w:num>
  <w:num w:numId="10">
    <w:abstractNumId w:val="16"/>
  </w:num>
  <w:num w:numId="11">
    <w:abstractNumId w:val="20"/>
  </w:num>
  <w:num w:numId="12">
    <w:abstractNumId w:val="17"/>
  </w:num>
  <w:num w:numId="13">
    <w:abstractNumId w:val="22"/>
  </w:num>
  <w:num w:numId="14">
    <w:abstractNumId w:val="1"/>
  </w:num>
  <w:num w:numId="15">
    <w:abstractNumId w:val="6"/>
  </w:num>
  <w:num w:numId="16">
    <w:abstractNumId w:val="14"/>
  </w:num>
  <w:num w:numId="17">
    <w:abstractNumId w:val="14"/>
    <w:lvlOverride w:ilvl="0">
      <w:lvl w:ilvl="0">
        <w:start w:val="1"/>
        <w:numFmt w:val="decimal"/>
        <w:lvlText w:val="%1."/>
        <w:lvlJc w:val="left"/>
        <w:pPr>
          <w:ind w:left="360" w:hanging="360"/>
        </w:pPr>
      </w:lvl>
    </w:lvlOverride>
    <w:lvlOverride w:ilvl="1">
      <w:lvl w:ilvl="1">
        <w:start w:val="1"/>
        <w:numFmt w:val="decimal"/>
        <w:pStyle w:val="SGBodyIndent"/>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8">
    <w:abstractNumId w:val="14"/>
    <w:lvlOverride w:ilvl="0">
      <w:startOverride w:val="1"/>
      <w:lvl w:ilvl="0">
        <w:start w:val="1"/>
        <w:numFmt w:val="decimal"/>
        <w:lvlText w:val="%1."/>
        <w:lvlJc w:val="left"/>
        <w:pPr>
          <w:ind w:left="360" w:hanging="360"/>
        </w:pPr>
      </w:lvl>
    </w:lvlOverride>
    <w:lvlOverride w:ilvl="1">
      <w:startOverride w:val="1"/>
      <w:lvl w:ilvl="1">
        <w:start w:val="1"/>
        <w:numFmt w:val="decimal"/>
        <w:pStyle w:val="SGBodyIndent"/>
        <w:lvlText w:val="%1.%2."/>
        <w:lvlJc w:val="left"/>
        <w:pPr>
          <w:ind w:left="792" w:hanging="432"/>
        </w:p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19">
    <w:abstractNumId w:val="14"/>
    <w:lvlOverride w:ilvl="0">
      <w:lvl w:ilvl="0">
        <w:start w:val="1"/>
        <w:numFmt w:val="decimal"/>
        <w:lvlText w:val="%1."/>
        <w:lvlJc w:val="left"/>
        <w:pPr>
          <w:ind w:left="360" w:hanging="360"/>
        </w:pPr>
      </w:lvl>
    </w:lvlOverride>
    <w:lvlOverride w:ilvl="1">
      <w:lvl w:ilvl="1">
        <w:start w:val="1"/>
        <w:numFmt w:val="decimal"/>
        <w:pStyle w:val="SGBodyIndent"/>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0">
    <w:abstractNumId w:val="14"/>
    <w:lvlOverride w:ilvl="0">
      <w:lvl w:ilvl="0">
        <w:start w:val="1"/>
        <w:numFmt w:val="decimal"/>
        <w:lvlText w:val="%1."/>
        <w:lvlJc w:val="left"/>
        <w:pPr>
          <w:ind w:left="360" w:hanging="360"/>
        </w:pPr>
      </w:lvl>
    </w:lvlOverride>
    <w:lvlOverride w:ilvl="1">
      <w:lvl w:ilvl="1">
        <w:start w:val="1"/>
        <w:numFmt w:val="decimal"/>
        <w:pStyle w:val="SGBodyIndent"/>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1">
    <w:abstractNumId w:val="14"/>
    <w:lvlOverride w:ilvl="0">
      <w:lvl w:ilvl="0">
        <w:start w:val="1"/>
        <w:numFmt w:val="decimal"/>
        <w:lvlText w:val="%1."/>
        <w:lvlJc w:val="left"/>
        <w:pPr>
          <w:ind w:left="360" w:hanging="360"/>
        </w:pPr>
      </w:lvl>
    </w:lvlOverride>
    <w:lvlOverride w:ilvl="1">
      <w:lvl w:ilvl="1">
        <w:start w:val="1"/>
        <w:numFmt w:val="decimal"/>
        <w:pStyle w:val="SGBodyIndent"/>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2">
    <w:abstractNumId w:val="14"/>
    <w:lvlOverride w:ilvl="0">
      <w:lvl w:ilvl="0">
        <w:start w:val="1"/>
        <w:numFmt w:val="decimal"/>
        <w:lvlText w:val="%1."/>
        <w:lvlJc w:val="left"/>
        <w:pPr>
          <w:ind w:left="360" w:hanging="360"/>
        </w:pPr>
      </w:lvl>
    </w:lvlOverride>
    <w:lvlOverride w:ilvl="1">
      <w:lvl w:ilvl="1">
        <w:start w:val="1"/>
        <w:numFmt w:val="decimal"/>
        <w:pStyle w:val="SGBodyIndent"/>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3">
    <w:abstractNumId w:val="19"/>
  </w:num>
  <w:num w:numId="24">
    <w:abstractNumId w:val="14"/>
    <w:lvlOverride w:ilvl="0">
      <w:lvl w:ilvl="0">
        <w:start w:val="1"/>
        <w:numFmt w:val="decimal"/>
        <w:lvlText w:val="%1."/>
        <w:lvlJc w:val="left"/>
        <w:pPr>
          <w:ind w:left="360" w:hanging="360"/>
        </w:pPr>
      </w:lvl>
    </w:lvlOverride>
    <w:lvlOverride w:ilvl="1">
      <w:lvl w:ilvl="1">
        <w:start w:val="1"/>
        <w:numFmt w:val="decimal"/>
        <w:pStyle w:val="SGBodyIndent"/>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5">
    <w:abstractNumId w:val="3"/>
  </w:num>
  <w:num w:numId="26">
    <w:abstractNumId w:val="4"/>
  </w:num>
  <w:num w:numId="27">
    <w:abstractNumId w:val="11"/>
  </w:num>
  <w:num w:numId="2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en-GB" w:vendorID="64" w:dllVersion="131078" w:nlCheck="1" w:checkStyle="0"/>
  <w:proofState w:spelling="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ocumentProtection w:formatting="1" w:enforcement="0"/>
  <w:autoFormatOverrid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F8"/>
    <w:rsid w:val="0000449F"/>
    <w:rsid w:val="000048D2"/>
    <w:rsid w:val="000062D0"/>
    <w:rsid w:val="000062E0"/>
    <w:rsid w:val="000113CB"/>
    <w:rsid w:val="00011456"/>
    <w:rsid w:val="0001283B"/>
    <w:rsid w:val="00012A11"/>
    <w:rsid w:val="00012D6F"/>
    <w:rsid w:val="000139C7"/>
    <w:rsid w:val="00014806"/>
    <w:rsid w:val="00015808"/>
    <w:rsid w:val="00015F53"/>
    <w:rsid w:val="000172A4"/>
    <w:rsid w:val="00022B92"/>
    <w:rsid w:val="00023ED9"/>
    <w:rsid w:val="000250B3"/>
    <w:rsid w:val="00030456"/>
    <w:rsid w:val="0003056F"/>
    <w:rsid w:val="000306F1"/>
    <w:rsid w:val="00030F89"/>
    <w:rsid w:val="000345B7"/>
    <w:rsid w:val="000404BC"/>
    <w:rsid w:val="000406D6"/>
    <w:rsid w:val="0004087F"/>
    <w:rsid w:val="0004211F"/>
    <w:rsid w:val="0004299D"/>
    <w:rsid w:val="0004498E"/>
    <w:rsid w:val="00045034"/>
    <w:rsid w:val="00050012"/>
    <w:rsid w:val="00050753"/>
    <w:rsid w:val="00050BAA"/>
    <w:rsid w:val="00051B77"/>
    <w:rsid w:val="000525D7"/>
    <w:rsid w:val="000535E0"/>
    <w:rsid w:val="000568FB"/>
    <w:rsid w:val="0005776C"/>
    <w:rsid w:val="00061720"/>
    <w:rsid w:val="00061793"/>
    <w:rsid w:val="00061903"/>
    <w:rsid w:val="0006210F"/>
    <w:rsid w:val="00062124"/>
    <w:rsid w:val="000639D1"/>
    <w:rsid w:val="00063E74"/>
    <w:rsid w:val="00063E7F"/>
    <w:rsid w:val="00065AD8"/>
    <w:rsid w:val="00066D57"/>
    <w:rsid w:val="00067982"/>
    <w:rsid w:val="00073038"/>
    <w:rsid w:val="00073B83"/>
    <w:rsid w:val="00075CFC"/>
    <w:rsid w:val="00076A7C"/>
    <w:rsid w:val="00077DA4"/>
    <w:rsid w:val="000808BC"/>
    <w:rsid w:val="00080E94"/>
    <w:rsid w:val="00083DBD"/>
    <w:rsid w:val="00084791"/>
    <w:rsid w:val="000855B0"/>
    <w:rsid w:val="00085CE8"/>
    <w:rsid w:val="00087657"/>
    <w:rsid w:val="00087CFC"/>
    <w:rsid w:val="00090EF9"/>
    <w:rsid w:val="000911C3"/>
    <w:rsid w:val="00093F16"/>
    <w:rsid w:val="00095A00"/>
    <w:rsid w:val="000968F8"/>
    <w:rsid w:val="0009768B"/>
    <w:rsid w:val="000A5C63"/>
    <w:rsid w:val="000A6A8A"/>
    <w:rsid w:val="000B43F7"/>
    <w:rsid w:val="000B500C"/>
    <w:rsid w:val="000B52B5"/>
    <w:rsid w:val="000B7EAF"/>
    <w:rsid w:val="000C1D29"/>
    <w:rsid w:val="000C1FF6"/>
    <w:rsid w:val="000C2896"/>
    <w:rsid w:val="000C3220"/>
    <w:rsid w:val="000C34D3"/>
    <w:rsid w:val="000C36F9"/>
    <w:rsid w:val="000C4529"/>
    <w:rsid w:val="000C70EB"/>
    <w:rsid w:val="000D0D3F"/>
    <w:rsid w:val="000D14DD"/>
    <w:rsid w:val="000D18F7"/>
    <w:rsid w:val="000D1D07"/>
    <w:rsid w:val="000D274F"/>
    <w:rsid w:val="000D3043"/>
    <w:rsid w:val="000D32A7"/>
    <w:rsid w:val="000D3574"/>
    <w:rsid w:val="000D3997"/>
    <w:rsid w:val="000D4101"/>
    <w:rsid w:val="000D4751"/>
    <w:rsid w:val="000D49B6"/>
    <w:rsid w:val="000D625A"/>
    <w:rsid w:val="000D7547"/>
    <w:rsid w:val="000E064F"/>
    <w:rsid w:val="000E08AD"/>
    <w:rsid w:val="000E346F"/>
    <w:rsid w:val="000E3C4A"/>
    <w:rsid w:val="000E468D"/>
    <w:rsid w:val="000F02B8"/>
    <w:rsid w:val="000F32A2"/>
    <w:rsid w:val="000F3414"/>
    <w:rsid w:val="000F39FE"/>
    <w:rsid w:val="000F3A3C"/>
    <w:rsid w:val="000F43A5"/>
    <w:rsid w:val="000F446D"/>
    <w:rsid w:val="000F56B7"/>
    <w:rsid w:val="000F6275"/>
    <w:rsid w:val="000F6AB0"/>
    <w:rsid w:val="000F6D96"/>
    <w:rsid w:val="000F704D"/>
    <w:rsid w:val="000F71AA"/>
    <w:rsid w:val="000F746D"/>
    <w:rsid w:val="000F7A30"/>
    <w:rsid w:val="00101064"/>
    <w:rsid w:val="00102126"/>
    <w:rsid w:val="00102A2D"/>
    <w:rsid w:val="00103752"/>
    <w:rsid w:val="00105F35"/>
    <w:rsid w:val="00111937"/>
    <w:rsid w:val="00114E59"/>
    <w:rsid w:val="00115646"/>
    <w:rsid w:val="00115A7B"/>
    <w:rsid w:val="00116B6F"/>
    <w:rsid w:val="001179E9"/>
    <w:rsid w:val="00121253"/>
    <w:rsid w:val="0012131A"/>
    <w:rsid w:val="00123EB9"/>
    <w:rsid w:val="001244A9"/>
    <w:rsid w:val="00125B2F"/>
    <w:rsid w:val="001279C3"/>
    <w:rsid w:val="001302D3"/>
    <w:rsid w:val="0013036A"/>
    <w:rsid w:val="001309A0"/>
    <w:rsid w:val="00130D27"/>
    <w:rsid w:val="00133D7A"/>
    <w:rsid w:val="00133E90"/>
    <w:rsid w:val="00134F1E"/>
    <w:rsid w:val="00135591"/>
    <w:rsid w:val="00137123"/>
    <w:rsid w:val="00137AC1"/>
    <w:rsid w:val="0014196E"/>
    <w:rsid w:val="001435F6"/>
    <w:rsid w:val="00145024"/>
    <w:rsid w:val="00145064"/>
    <w:rsid w:val="0014700B"/>
    <w:rsid w:val="00147DB0"/>
    <w:rsid w:val="00152CE5"/>
    <w:rsid w:val="001538E8"/>
    <w:rsid w:val="00153EEC"/>
    <w:rsid w:val="001544BC"/>
    <w:rsid w:val="00154625"/>
    <w:rsid w:val="00155B4A"/>
    <w:rsid w:val="00156464"/>
    <w:rsid w:val="00162434"/>
    <w:rsid w:val="00163FDD"/>
    <w:rsid w:val="0016422E"/>
    <w:rsid w:val="00166955"/>
    <w:rsid w:val="00166E26"/>
    <w:rsid w:val="00172FE0"/>
    <w:rsid w:val="001809B4"/>
    <w:rsid w:val="00181A68"/>
    <w:rsid w:val="00182857"/>
    <w:rsid w:val="00182B78"/>
    <w:rsid w:val="00182CC5"/>
    <w:rsid w:val="001840E3"/>
    <w:rsid w:val="00184F23"/>
    <w:rsid w:val="00185E01"/>
    <w:rsid w:val="00186C51"/>
    <w:rsid w:val="001876DD"/>
    <w:rsid w:val="001900B4"/>
    <w:rsid w:val="00190C51"/>
    <w:rsid w:val="0019115F"/>
    <w:rsid w:val="00192A6B"/>
    <w:rsid w:val="0019330D"/>
    <w:rsid w:val="001979C4"/>
    <w:rsid w:val="001A2BBD"/>
    <w:rsid w:val="001B151B"/>
    <w:rsid w:val="001B1761"/>
    <w:rsid w:val="001B53A3"/>
    <w:rsid w:val="001B553A"/>
    <w:rsid w:val="001B6945"/>
    <w:rsid w:val="001C1714"/>
    <w:rsid w:val="001C471D"/>
    <w:rsid w:val="001C61CB"/>
    <w:rsid w:val="001C63B8"/>
    <w:rsid w:val="001C790F"/>
    <w:rsid w:val="001D10CC"/>
    <w:rsid w:val="001D19D1"/>
    <w:rsid w:val="001D22A0"/>
    <w:rsid w:val="001D2CBA"/>
    <w:rsid w:val="001D4350"/>
    <w:rsid w:val="001E0311"/>
    <w:rsid w:val="001E2089"/>
    <w:rsid w:val="001E2818"/>
    <w:rsid w:val="001E2AF9"/>
    <w:rsid w:val="001E2B28"/>
    <w:rsid w:val="001E4905"/>
    <w:rsid w:val="001E5E9A"/>
    <w:rsid w:val="001E759C"/>
    <w:rsid w:val="001F0FF9"/>
    <w:rsid w:val="001F2D9B"/>
    <w:rsid w:val="001F69F1"/>
    <w:rsid w:val="001F79AB"/>
    <w:rsid w:val="0020084B"/>
    <w:rsid w:val="00201B97"/>
    <w:rsid w:val="00202B02"/>
    <w:rsid w:val="002066D3"/>
    <w:rsid w:val="00206F03"/>
    <w:rsid w:val="002070BC"/>
    <w:rsid w:val="002071A4"/>
    <w:rsid w:val="00207D86"/>
    <w:rsid w:val="00220935"/>
    <w:rsid w:val="00221415"/>
    <w:rsid w:val="002224D9"/>
    <w:rsid w:val="002248DC"/>
    <w:rsid w:val="00224D69"/>
    <w:rsid w:val="0023013C"/>
    <w:rsid w:val="0023269C"/>
    <w:rsid w:val="002339E6"/>
    <w:rsid w:val="002348E4"/>
    <w:rsid w:val="002404DE"/>
    <w:rsid w:val="00242561"/>
    <w:rsid w:val="00243530"/>
    <w:rsid w:val="00246B01"/>
    <w:rsid w:val="00250283"/>
    <w:rsid w:val="00250800"/>
    <w:rsid w:val="00250F6E"/>
    <w:rsid w:val="0025156A"/>
    <w:rsid w:val="00254FE2"/>
    <w:rsid w:val="00261E56"/>
    <w:rsid w:val="00263583"/>
    <w:rsid w:val="00263675"/>
    <w:rsid w:val="00266143"/>
    <w:rsid w:val="00266D20"/>
    <w:rsid w:val="00267BFB"/>
    <w:rsid w:val="002726ED"/>
    <w:rsid w:val="00274348"/>
    <w:rsid w:val="00274E50"/>
    <w:rsid w:val="00276EF7"/>
    <w:rsid w:val="00277726"/>
    <w:rsid w:val="00277854"/>
    <w:rsid w:val="002779C2"/>
    <w:rsid w:val="0028108C"/>
    <w:rsid w:val="002814D5"/>
    <w:rsid w:val="00281D3A"/>
    <w:rsid w:val="002853FB"/>
    <w:rsid w:val="00285DE5"/>
    <w:rsid w:val="00286751"/>
    <w:rsid w:val="00286852"/>
    <w:rsid w:val="00290C04"/>
    <w:rsid w:val="00291445"/>
    <w:rsid w:val="00295C18"/>
    <w:rsid w:val="00295CC9"/>
    <w:rsid w:val="002962DC"/>
    <w:rsid w:val="002A0696"/>
    <w:rsid w:val="002A75EA"/>
    <w:rsid w:val="002B079C"/>
    <w:rsid w:val="002B3B38"/>
    <w:rsid w:val="002B4439"/>
    <w:rsid w:val="002B4D3A"/>
    <w:rsid w:val="002B5E80"/>
    <w:rsid w:val="002C094A"/>
    <w:rsid w:val="002C0FC3"/>
    <w:rsid w:val="002C304B"/>
    <w:rsid w:val="002C4557"/>
    <w:rsid w:val="002C493B"/>
    <w:rsid w:val="002D0EE0"/>
    <w:rsid w:val="002D21A6"/>
    <w:rsid w:val="002D48A1"/>
    <w:rsid w:val="002D49D6"/>
    <w:rsid w:val="002D5215"/>
    <w:rsid w:val="002D5BDA"/>
    <w:rsid w:val="002D5FC5"/>
    <w:rsid w:val="002D6AAF"/>
    <w:rsid w:val="002E1140"/>
    <w:rsid w:val="002E3C9F"/>
    <w:rsid w:val="002E45C9"/>
    <w:rsid w:val="002E4D11"/>
    <w:rsid w:val="002E715E"/>
    <w:rsid w:val="002E738D"/>
    <w:rsid w:val="002E73AF"/>
    <w:rsid w:val="002E744E"/>
    <w:rsid w:val="002F00EC"/>
    <w:rsid w:val="002F0E89"/>
    <w:rsid w:val="002F159A"/>
    <w:rsid w:val="002F20AC"/>
    <w:rsid w:val="002F348C"/>
    <w:rsid w:val="002F4325"/>
    <w:rsid w:val="002F449F"/>
    <w:rsid w:val="002F59BD"/>
    <w:rsid w:val="002F67FF"/>
    <w:rsid w:val="002F7375"/>
    <w:rsid w:val="00300870"/>
    <w:rsid w:val="003008B9"/>
    <w:rsid w:val="00301E5D"/>
    <w:rsid w:val="0030345C"/>
    <w:rsid w:val="00304314"/>
    <w:rsid w:val="003044FE"/>
    <w:rsid w:val="00304704"/>
    <w:rsid w:val="00307310"/>
    <w:rsid w:val="00310690"/>
    <w:rsid w:val="00310731"/>
    <w:rsid w:val="0031158D"/>
    <w:rsid w:val="00321A71"/>
    <w:rsid w:val="00321B70"/>
    <w:rsid w:val="00323070"/>
    <w:rsid w:val="00324AE3"/>
    <w:rsid w:val="0032541B"/>
    <w:rsid w:val="003276EE"/>
    <w:rsid w:val="0032784D"/>
    <w:rsid w:val="003325F5"/>
    <w:rsid w:val="00333FC6"/>
    <w:rsid w:val="003361EA"/>
    <w:rsid w:val="003363F3"/>
    <w:rsid w:val="00336B75"/>
    <w:rsid w:val="003379A1"/>
    <w:rsid w:val="003464E9"/>
    <w:rsid w:val="00350D45"/>
    <w:rsid w:val="00351845"/>
    <w:rsid w:val="003538D7"/>
    <w:rsid w:val="00353DB1"/>
    <w:rsid w:val="00354F3A"/>
    <w:rsid w:val="00355C6B"/>
    <w:rsid w:val="00357F0A"/>
    <w:rsid w:val="00364CE9"/>
    <w:rsid w:val="00364E29"/>
    <w:rsid w:val="0036596D"/>
    <w:rsid w:val="00366E4B"/>
    <w:rsid w:val="003707E3"/>
    <w:rsid w:val="00373A26"/>
    <w:rsid w:val="00373DB0"/>
    <w:rsid w:val="003747D0"/>
    <w:rsid w:val="003752C1"/>
    <w:rsid w:val="0037697E"/>
    <w:rsid w:val="00377592"/>
    <w:rsid w:val="003808ED"/>
    <w:rsid w:val="00381C6B"/>
    <w:rsid w:val="00382C47"/>
    <w:rsid w:val="00383D21"/>
    <w:rsid w:val="00386780"/>
    <w:rsid w:val="003874A7"/>
    <w:rsid w:val="00387653"/>
    <w:rsid w:val="0039054D"/>
    <w:rsid w:val="003909B8"/>
    <w:rsid w:val="00391300"/>
    <w:rsid w:val="00393F98"/>
    <w:rsid w:val="00397584"/>
    <w:rsid w:val="00397EB6"/>
    <w:rsid w:val="003A0310"/>
    <w:rsid w:val="003A3D5B"/>
    <w:rsid w:val="003B11C2"/>
    <w:rsid w:val="003B1357"/>
    <w:rsid w:val="003B334E"/>
    <w:rsid w:val="003B51D1"/>
    <w:rsid w:val="003B59CB"/>
    <w:rsid w:val="003B659B"/>
    <w:rsid w:val="003B67FD"/>
    <w:rsid w:val="003B6A0F"/>
    <w:rsid w:val="003B7498"/>
    <w:rsid w:val="003C00C2"/>
    <w:rsid w:val="003C4FCB"/>
    <w:rsid w:val="003C5BD1"/>
    <w:rsid w:val="003C6649"/>
    <w:rsid w:val="003D02CF"/>
    <w:rsid w:val="003D0F32"/>
    <w:rsid w:val="003D4731"/>
    <w:rsid w:val="003D5C48"/>
    <w:rsid w:val="003E011C"/>
    <w:rsid w:val="003E0B01"/>
    <w:rsid w:val="003E108F"/>
    <w:rsid w:val="003E23C6"/>
    <w:rsid w:val="003E3BFF"/>
    <w:rsid w:val="003E476B"/>
    <w:rsid w:val="003E62BA"/>
    <w:rsid w:val="003E69C0"/>
    <w:rsid w:val="003E726E"/>
    <w:rsid w:val="003F2C31"/>
    <w:rsid w:val="003F2E38"/>
    <w:rsid w:val="003F7D6C"/>
    <w:rsid w:val="00400264"/>
    <w:rsid w:val="004009E7"/>
    <w:rsid w:val="00401176"/>
    <w:rsid w:val="004018AA"/>
    <w:rsid w:val="00402878"/>
    <w:rsid w:val="004031AE"/>
    <w:rsid w:val="004038F4"/>
    <w:rsid w:val="004059B0"/>
    <w:rsid w:val="00411461"/>
    <w:rsid w:val="0041238B"/>
    <w:rsid w:val="00415E6B"/>
    <w:rsid w:val="0042092D"/>
    <w:rsid w:val="00420C99"/>
    <w:rsid w:val="00420FA2"/>
    <w:rsid w:val="00422D35"/>
    <w:rsid w:val="004231FF"/>
    <w:rsid w:val="00424C6F"/>
    <w:rsid w:val="004314EA"/>
    <w:rsid w:val="0043229F"/>
    <w:rsid w:val="00433F37"/>
    <w:rsid w:val="00434744"/>
    <w:rsid w:val="00435555"/>
    <w:rsid w:val="004424D2"/>
    <w:rsid w:val="00443D4D"/>
    <w:rsid w:val="0044483A"/>
    <w:rsid w:val="00444F98"/>
    <w:rsid w:val="00445FE7"/>
    <w:rsid w:val="00447049"/>
    <w:rsid w:val="004518BE"/>
    <w:rsid w:val="00453635"/>
    <w:rsid w:val="004543C9"/>
    <w:rsid w:val="004567F2"/>
    <w:rsid w:val="00456AEA"/>
    <w:rsid w:val="00460DC5"/>
    <w:rsid w:val="00462BFF"/>
    <w:rsid w:val="00463A9B"/>
    <w:rsid w:val="00465B03"/>
    <w:rsid w:val="0046605D"/>
    <w:rsid w:val="00471BA5"/>
    <w:rsid w:val="00472DEF"/>
    <w:rsid w:val="0047539E"/>
    <w:rsid w:val="00476ABD"/>
    <w:rsid w:val="004771F2"/>
    <w:rsid w:val="004804F6"/>
    <w:rsid w:val="00481B44"/>
    <w:rsid w:val="0048685A"/>
    <w:rsid w:val="00486AC9"/>
    <w:rsid w:val="00487AE5"/>
    <w:rsid w:val="004901CB"/>
    <w:rsid w:val="0049041E"/>
    <w:rsid w:val="00492179"/>
    <w:rsid w:val="00492668"/>
    <w:rsid w:val="00492C97"/>
    <w:rsid w:val="0049415A"/>
    <w:rsid w:val="00496D49"/>
    <w:rsid w:val="00497334"/>
    <w:rsid w:val="00497746"/>
    <w:rsid w:val="004A1C5D"/>
    <w:rsid w:val="004A210B"/>
    <w:rsid w:val="004A2BF6"/>
    <w:rsid w:val="004A49E0"/>
    <w:rsid w:val="004A5FAE"/>
    <w:rsid w:val="004A6693"/>
    <w:rsid w:val="004B1DA7"/>
    <w:rsid w:val="004B20E0"/>
    <w:rsid w:val="004B5748"/>
    <w:rsid w:val="004B7182"/>
    <w:rsid w:val="004B75BE"/>
    <w:rsid w:val="004B7630"/>
    <w:rsid w:val="004C17DA"/>
    <w:rsid w:val="004C2A95"/>
    <w:rsid w:val="004C4526"/>
    <w:rsid w:val="004C4870"/>
    <w:rsid w:val="004C5E18"/>
    <w:rsid w:val="004C6650"/>
    <w:rsid w:val="004C74FE"/>
    <w:rsid w:val="004D0FBF"/>
    <w:rsid w:val="004D27F7"/>
    <w:rsid w:val="004D2910"/>
    <w:rsid w:val="004D3334"/>
    <w:rsid w:val="004D39B2"/>
    <w:rsid w:val="004D5610"/>
    <w:rsid w:val="004D6EF5"/>
    <w:rsid w:val="004D701B"/>
    <w:rsid w:val="004D73F8"/>
    <w:rsid w:val="004E27F2"/>
    <w:rsid w:val="004E348A"/>
    <w:rsid w:val="004E4BD0"/>
    <w:rsid w:val="004E62EE"/>
    <w:rsid w:val="004E73D2"/>
    <w:rsid w:val="004E78E4"/>
    <w:rsid w:val="004F1E12"/>
    <w:rsid w:val="004F264C"/>
    <w:rsid w:val="004F2782"/>
    <w:rsid w:val="004F4132"/>
    <w:rsid w:val="004F432B"/>
    <w:rsid w:val="004F4D69"/>
    <w:rsid w:val="004F5132"/>
    <w:rsid w:val="004F617F"/>
    <w:rsid w:val="00502545"/>
    <w:rsid w:val="00506A4A"/>
    <w:rsid w:val="00506FCB"/>
    <w:rsid w:val="0051446F"/>
    <w:rsid w:val="00514C15"/>
    <w:rsid w:val="0051710B"/>
    <w:rsid w:val="00520884"/>
    <w:rsid w:val="00521345"/>
    <w:rsid w:val="00521E84"/>
    <w:rsid w:val="00522CBC"/>
    <w:rsid w:val="00524022"/>
    <w:rsid w:val="0052489F"/>
    <w:rsid w:val="00525794"/>
    <w:rsid w:val="0052711C"/>
    <w:rsid w:val="00527E48"/>
    <w:rsid w:val="00527E59"/>
    <w:rsid w:val="0053072C"/>
    <w:rsid w:val="00532819"/>
    <w:rsid w:val="005328EF"/>
    <w:rsid w:val="00532961"/>
    <w:rsid w:val="00532C6C"/>
    <w:rsid w:val="00532D82"/>
    <w:rsid w:val="00541C2F"/>
    <w:rsid w:val="0054223D"/>
    <w:rsid w:val="00543113"/>
    <w:rsid w:val="005456C3"/>
    <w:rsid w:val="005469F0"/>
    <w:rsid w:val="005502F9"/>
    <w:rsid w:val="0055322D"/>
    <w:rsid w:val="0055627B"/>
    <w:rsid w:val="00556DD1"/>
    <w:rsid w:val="00557F6C"/>
    <w:rsid w:val="005653EE"/>
    <w:rsid w:val="005719CC"/>
    <w:rsid w:val="005732C2"/>
    <w:rsid w:val="005733C3"/>
    <w:rsid w:val="00573BE8"/>
    <w:rsid w:val="0057478C"/>
    <w:rsid w:val="00574F8B"/>
    <w:rsid w:val="00576D88"/>
    <w:rsid w:val="0057782D"/>
    <w:rsid w:val="005778DE"/>
    <w:rsid w:val="005829B2"/>
    <w:rsid w:val="00583C10"/>
    <w:rsid w:val="00585C4F"/>
    <w:rsid w:val="0058602F"/>
    <w:rsid w:val="0058768F"/>
    <w:rsid w:val="005910CF"/>
    <w:rsid w:val="00592F1C"/>
    <w:rsid w:val="00593C4E"/>
    <w:rsid w:val="00594174"/>
    <w:rsid w:val="005950FE"/>
    <w:rsid w:val="005955D2"/>
    <w:rsid w:val="00595FB9"/>
    <w:rsid w:val="00596B27"/>
    <w:rsid w:val="00596FD0"/>
    <w:rsid w:val="0059714F"/>
    <w:rsid w:val="005976FA"/>
    <w:rsid w:val="005A1521"/>
    <w:rsid w:val="005A3230"/>
    <w:rsid w:val="005A3A22"/>
    <w:rsid w:val="005A5C97"/>
    <w:rsid w:val="005A626C"/>
    <w:rsid w:val="005B14A2"/>
    <w:rsid w:val="005B1BB1"/>
    <w:rsid w:val="005B5C18"/>
    <w:rsid w:val="005B6109"/>
    <w:rsid w:val="005B66C1"/>
    <w:rsid w:val="005C38AF"/>
    <w:rsid w:val="005C3BB5"/>
    <w:rsid w:val="005C4608"/>
    <w:rsid w:val="005C5D30"/>
    <w:rsid w:val="005C69EB"/>
    <w:rsid w:val="005C735C"/>
    <w:rsid w:val="005C7AC3"/>
    <w:rsid w:val="005D3003"/>
    <w:rsid w:val="005D378E"/>
    <w:rsid w:val="005D6A23"/>
    <w:rsid w:val="005D6AA6"/>
    <w:rsid w:val="005E03D7"/>
    <w:rsid w:val="005E12CE"/>
    <w:rsid w:val="005E3216"/>
    <w:rsid w:val="005E7024"/>
    <w:rsid w:val="005F0B5F"/>
    <w:rsid w:val="005F73AF"/>
    <w:rsid w:val="005F75D8"/>
    <w:rsid w:val="005F7AD8"/>
    <w:rsid w:val="00600FD8"/>
    <w:rsid w:val="00605BA1"/>
    <w:rsid w:val="006063F2"/>
    <w:rsid w:val="00610F67"/>
    <w:rsid w:val="0061130F"/>
    <w:rsid w:val="00611B63"/>
    <w:rsid w:val="00612C7C"/>
    <w:rsid w:val="006151D1"/>
    <w:rsid w:val="00615939"/>
    <w:rsid w:val="00615BD3"/>
    <w:rsid w:val="00615C18"/>
    <w:rsid w:val="00616D0E"/>
    <w:rsid w:val="006218C9"/>
    <w:rsid w:val="00621E65"/>
    <w:rsid w:val="006221C9"/>
    <w:rsid w:val="00623337"/>
    <w:rsid w:val="0062349D"/>
    <w:rsid w:val="00623A84"/>
    <w:rsid w:val="00624316"/>
    <w:rsid w:val="00624F21"/>
    <w:rsid w:val="00625D12"/>
    <w:rsid w:val="00626EB8"/>
    <w:rsid w:val="00627771"/>
    <w:rsid w:val="0062792A"/>
    <w:rsid w:val="00627F40"/>
    <w:rsid w:val="00632050"/>
    <w:rsid w:val="00633A91"/>
    <w:rsid w:val="00635E35"/>
    <w:rsid w:val="00636087"/>
    <w:rsid w:val="00637101"/>
    <w:rsid w:val="0064055F"/>
    <w:rsid w:val="0064076D"/>
    <w:rsid w:val="006408E5"/>
    <w:rsid w:val="00644024"/>
    <w:rsid w:val="00644459"/>
    <w:rsid w:val="006472F8"/>
    <w:rsid w:val="006512CF"/>
    <w:rsid w:val="00651B5B"/>
    <w:rsid w:val="00654DEC"/>
    <w:rsid w:val="0065746D"/>
    <w:rsid w:val="006616B2"/>
    <w:rsid w:val="0066182C"/>
    <w:rsid w:val="00662370"/>
    <w:rsid w:val="006629DF"/>
    <w:rsid w:val="00662B48"/>
    <w:rsid w:val="00662D2F"/>
    <w:rsid w:val="00662F0B"/>
    <w:rsid w:val="00663ADB"/>
    <w:rsid w:val="00664555"/>
    <w:rsid w:val="0066624A"/>
    <w:rsid w:val="00675036"/>
    <w:rsid w:val="0067652F"/>
    <w:rsid w:val="006823B7"/>
    <w:rsid w:val="00683DF5"/>
    <w:rsid w:val="006846FF"/>
    <w:rsid w:val="00685D31"/>
    <w:rsid w:val="006860C1"/>
    <w:rsid w:val="00687CF1"/>
    <w:rsid w:val="00690A4D"/>
    <w:rsid w:val="00694867"/>
    <w:rsid w:val="00694CED"/>
    <w:rsid w:val="00697F8F"/>
    <w:rsid w:val="006A2483"/>
    <w:rsid w:val="006A4FA0"/>
    <w:rsid w:val="006A5C06"/>
    <w:rsid w:val="006A6311"/>
    <w:rsid w:val="006B0315"/>
    <w:rsid w:val="006B06F1"/>
    <w:rsid w:val="006B37F7"/>
    <w:rsid w:val="006B45B3"/>
    <w:rsid w:val="006B4AD6"/>
    <w:rsid w:val="006B53C2"/>
    <w:rsid w:val="006B65F6"/>
    <w:rsid w:val="006C08F7"/>
    <w:rsid w:val="006C12E5"/>
    <w:rsid w:val="006C2CF8"/>
    <w:rsid w:val="006C4FAD"/>
    <w:rsid w:val="006D106F"/>
    <w:rsid w:val="006D2219"/>
    <w:rsid w:val="006D2D20"/>
    <w:rsid w:val="006D76EB"/>
    <w:rsid w:val="006E089B"/>
    <w:rsid w:val="006E1A44"/>
    <w:rsid w:val="006E23BE"/>
    <w:rsid w:val="006E5E49"/>
    <w:rsid w:val="006E6699"/>
    <w:rsid w:val="006E6842"/>
    <w:rsid w:val="006E71BB"/>
    <w:rsid w:val="006F0044"/>
    <w:rsid w:val="006F3C60"/>
    <w:rsid w:val="006F40E5"/>
    <w:rsid w:val="006F6193"/>
    <w:rsid w:val="006F6591"/>
    <w:rsid w:val="007000B7"/>
    <w:rsid w:val="0070125D"/>
    <w:rsid w:val="00702447"/>
    <w:rsid w:val="00704280"/>
    <w:rsid w:val="0070439F"/>
    <w:rsid w:val="0070570D"/>
    <w:rsid w:val="00707998"/>
    <w:rsid w:val="007104D9"/>
    <w:rsid w:val="0071061E"/>
    <w:rsid w:val="00712A2D"/>
    <w:rsid w:val="00720747"/>
    <w:rsid w:val="00720879"/>
    <w:rsid w:val="00720A83"/>
    <w:rsid w:val="00720DF3"/>
    <w:rsid w:val="00723493"/>
    <w:rsid w:val="00724725"/>
    <w:rsid w:val="00726CAD"/>
    <w:rsid w:val="00730C6C"/>
    <w:rsid w:val="00733030"/>
    <w:rsid w:val="007340B9"/>
    <w:rsid w:val="00734F96"/>
    <w:rsid w:val="0073643B"/>
    <w:rsid w:val="0073757B"/>
    <w:rsid w:val="00740173"/>
    <w:rsid w:val="00741376"/>
    <w:rsid w:val="007418D1"/>
    <w:rsid w:val="00741902"/>
    <w:rsid w:val="00741AF8"/>
    <w:rsid w:val="00743366"/>
    <w:rsid w:val="00744349"/>
    <w:rsid w:val="007446A5"/>
    <w:rsid w:val="00744C48"/>
    <w:rsid w:val="00745A56"/>
    <w:rsid w:val="00746B02"/>
    <w:rsid w:val="00747B28"/>
    <w:rsid w:val="00751226"/>
    <w:rsid w:val="00751EE5"/>
    <w:rsid w:val="0075261C"/>
    <w:rsid w:val="00754383"/>
    <w:rsid w:val="00760CA6"/>
    <w:rsid w:val="00762240"/>
    <w:rsid w:val="007623AA"/>
    <w:rsid w:val="00763894"/>
    <w:rsid w:val="00763FF9"/>
    <w:rsid w:val="00764DA0"/>
    <w:rsid w:val="007661A9"/>
    <w:rsid w:val="00766256"/>
    <w:rsid w:val="007674CE"/>
    <w:rsid w:val="007677BE"/>
    <w:rsid w:val="00773379"/>
    <w:rsid w:val="00776873"/>
    <w:rsid w:val="00780243"/>
    <w:rsid w:val="007808AB"/>
    <w:rsid w:val="00781394"/>
    <w:rsid w:val="007815E2"/>
    <w:rsid w:val="007822B8"/>
    <w:rsid w:val="0078612F"/>
    <w:rsid w:val="0078686E"/>
    <w:rsid w:val="00786CC4"/>
    <w:rsid w:val="00787057"/>
    <w:rsid w:val="00787408"/>
    <w:rsid w:val="00787DA8"/>
    <w:rsid w:val="00791290"/>
    <w:rsid w:val="00796D25"/>
    <w:rsid w:val="00797A12"/>
    <w:rsid w:val="007A0067"/>
    <w:rsid w:val="007A183F"/>
    <w:rsid w:val="007A27F9"/>
    <w:rsid w:val="007A2D88"/>
    <w:rsid w:val="007A4931"/>
    <w:rsid w:val="007A4A4E"/>
    <w:rsid w:val="007A5987"/>
    <w:rsid w:val="007A636B"/>
    <w:rsid w:val="007A6CA7"/>
    <w:rsid w:val="007A740B"/>
    <w:rsid w:val="007B1525"/>
    <w:rsid w:val="007B3B7C"/>
    <w:rsid w:val="007B71A5"/>
    <w:rsid w:val="007C017A"/>
    <w:rsid w:val="007C1BA4"/>
    <w:rsid w:val="007C2CEF"/>
    <w:rsid w:val="007C3EAA"/>
    <w:rsid w:val="007C42EB"/>
    <w:rsid w:val="007C54D9"/>
    <w:rsid w:val="007D0B2F"/>
    <w:rsid w:val="007D2AFD"/>
    <w:rsid w:val="007D2D97"/>
    <w:rsid w:val="007D40BA"/>
    <w:rsid w:val="007D5F5D"/>
    <w:rsid w:val="007E2084"/>
    <w:rsid w:val="007E3DEE"/>
    <w:rsid w:val="007E4439"/>
    <w:rsid w:val="007E538A"/>
    <w:rsid w:val="007E5BC8"/>
    <w:rsid w:val="007E5CAC"/>
    <w:rsid w:val="007F1273"/>
    <w:rsid w:val="007F159B"/>
    <w:rsid w:val="007F6640"/>
    <w:rsid w:val="00800EAA"/>
    <w:rsid w:val="00804599"/>
    <w:rsid w:val="0080735F"/>
    <w:rsid w:val="008101BB"/>
    <w:rsid w:val="008102DD"/>
    <w:rsid w:val="00810B27"/>
    <w:rsid w:val="00811856"/>
    <w:rsid w:val="0081301B"/>
    <w:rsid w:val="00814105"/>
    <w:rsid w:val="00821EED"/>
    <w:rsid w:val="0082303D"/>
    <w:rsid w:val="008233D1"/>
    <w:rsid w:val="00824D0A"/>
    <w:rsid w:val="00825352"/>
    <w:rsid w:val="008301EB"/>
    <w:rsid w:val="0083056A"/>
    <w:rsid w:val="008310C9"/>
    <w:rsid w:val="00834033"/>
    <w:rsid w:val="0083525F"/>
    <w:rsid w:val="00835FD3"/>
    <w:rsid w:val="00841205"/>
    <w:rsid w:val="0084254A"/>
    <w:rsid w:val="00842D91"/>
    <w:rsid w:val="00843393"/>
    <w:rsid w:val="008438F4"/>
    <w:rsid w:val="008439EC"/>
    <w:rsid w:val="00843C13"/>
    <w:rsid w:val="00847D29"/>
    <w:rsid w:val="00850080"/>
    <w:rsid w:val="0085429E"/>
    <w:rsid w:val="00856E1C"/>
    <w:rsid w:val="008575AC"/>
    <w:rsid w:val="0086002C"/>
    <w:rsid w:val="00860F49"/>
    <w:rsid w:val="00861455"/>
    <w:rsid w:val="0086244B"/>
    <w:rsid w:val="00862BEB"/>
    <w:rsid w:val="0086421B"/>
    <w:rsid w:val="008656BC"/>
    <w:rsid w:val="00870289"/>
    <w:rsid w:val="008719C9"/>
    <w:rsid w:val="008720A3"/>
    <w:rsid w:val="00880543"/>
    <w:rsid w:val="00880CEA"/>
    <w:rsid w:val="00880EBE"/>
    <w:rsid w:val="00880F7E"/>
    <w:rsid w:val="00881918"/>
    <w:rsid w:val="0088233A"/>
    <w:rsid w:val="00884747"/>
    <w:rsid w:val="00885896"/>
    <w:rsid w:val="00885B49"/>
    <w:rsid w:val="00887886"/>
    <w:rsid w:val="00890F6C"/>
    <w:rsid w:val="00893513"/>
    <w:rsid w:val="008944C5"/>
    <w:rsid w:val="00895EB3"/>
    <w:rsid w:val="0089656B"/>
    <w:rsid w:val="00897207"/>
    <w:rsid w:val="008A05CE"/>
    <w:rsid w:val="008A0B9E"/>
    <w:rsid w:val="008A2BE3"/>
    <w:rsid w:val="008A495E"/>
    <w:rsid w:val="008A51DE"/>
    <w:rsid w:val="008A7E47"/>
    <w:rsid w:val="008B10D5"/>
    <w:rsid w:val="008B19A9"/>
    <w:rsid w:val="008B1D1E"/>
    <w:rsid w:val="008B35BC"/>
    <w:rsid w:val="008B58CC"/>
    <w:rsid w:val="008B6182"/>
    <w:rsid w:val="008B6C49"/>
    <w:rsid w:val="008B6E55"/>
    <w:rsid w:val="008B7040"/>
    <w:rsid w:val="008B7863"/>
    <w:rsid w:val="008C162F"/>
    <w:rsid w:val="008C18D3"/>
    <w:rsid w:val="008C2347"/>
    <w:rsid w:val="008C28A7"/>
    <w:rsid w:val="008C2C1E"/>
    <w:rsid w:val="008C6506"/>
    <w:rsid w:val="008D04C0"/>
    <w:rsid w:val="008D29F6"/>
    <w:rsid w:val="008D2F06"/>
    <w:rsid w:val="008D33B8"/>
    <w:rsid w:val="008D4611"/>
    <w:rsid w:val="008D6125"/>
    <w:rsid w:val="008D65A6"/>
    <w:rsid w:val="008D6C78"/>
    <w:rsid w:val="008E2126"/>
    <w:rsid w:val="008E394C"/>
    <w:rsid w:val="008E423D"/>
    <w:rsid w:val="008E4341"/>
    <w:rsid w:val="008E7ED9"/>
    <w:rsid w:val="008F0669"/>
    <w:rsid w:val="008F10B7"/>
    <w:rsid w:val="008F1922"/>
    <w:rsid w:val="008F235A"/>
    <w:rsid w:val="008F2925"/>
    <w:rsid w:val="008F488C"/>
    <w:rsid w:val="008F5B46"/>
    <w:rsid w:val="008F6083"/>
    <w:rsid w:val="008F6602"/>
    <w:rsid w:val="00900837"/>
    <w:rsid w:val="009015AB"/>
    <w:rsid w:val="00901C0F"/>
    <w:rsid w:val="00903065"/>
    <w:rsid w:val="00904E70"/>
    <w:rsid w:val="0090540E"/>
    <w:rsid w:val="00913F6B"/>
    <w:rsid w:val="00917B47"/>
    <w:rsid w:val="00917F83"/>
    <w:rsid w:val="009201E3"/>
    <w:rsid w:val="00920DF8"/>
    <w:rsid w:val="00923170"/>
    <w:rsid w:val="009231D7"/>
    <w:rsid w:val="009254F2"/>
    <w:rsid w:val="009302A3"/>
    <w:rsid w:val="00930603"/>
    <w:rsid w:val="00930618"/>
    <w:rsid w:val="00935F78"/>
    <w:rsid w:val="009360D7"/>
    <w:rsid w:val="00937245"/>
    <w:rsid w:val="009418EC"/>
    <w:rsid w:val="00946C5D"/>
    <w:rsid w:val="0094729F"/>
    <w:rsid w:val="00947871"/>
    <w:rsid w:val="009506C1"/>
    <w:rsid w:val="00951E8E"/>
    <w:rsid w:val="00952194"/>
    <w:rsid w:val="00954BE4"/>
    <w:rsid w:val="00954C76"/>
    <w:rsid w:val="0095553A"/>
    <w:rsid w:val="0096052C"/>
    <w:rsid w:val="0096061D"/>
    <w:rsid w:val="009622D2"/>
    <w:rsid w:val="00962808"/>
    <w:rsid w:val="00964B32"/>
    <w:rsid w:val="00964E76"/>
    <w:rsid w:val="0096509F"/>
    <w:rsid w:val="009704FE"/>
    <w:rsid w:val="00972FFF"/>
    <w:rsid w:val="00975C43"/>
    <w:rsid w:val="00977EF4"/>
    <w:rsid w:val="00980B3F"/>
    <w:rsid w:val="00980F16"/>
    <w:rsid w:val="0098244B"/>
    <w:rsid w:val="009830B9"/>
    <w:rsid w:val="00986DC2"/>
    <w:rsid w:val="00987AB0"/>
    <w:rsid w:val="00987DD7"/>
    <w:rsid w:val="00991217"/>
    <w:rsid w:val="00991A6F"/>
    <w:rsid w:val="00992D51"/>
    <w:rsid w:val="00993719"/>
    <w:rsid w:val="00995002"/>
    <w:rsid w:val="0099584F"/>
    <w:rsid w:val="009964E7"/>
    <w:rsid w:val="009973A5"/>
    <w:rsid w:val="0099747F"/>
    <w:rsid w:val="009A05CF"/>
    <w:rsid w:val="009A1FF5"/>
    <w:rsid w:val="009A21D7"/>
    <w:rsid w:val="009A4477"/>
    <w:rsid w:val="009A6609"/>
    <w:rsid w:val="009A7715"/>
    <w:rsid w:val="009A775C"/>
    <w:rsid w:val="009B41F8"/>
    <w:rsid w:val="009B48F9"/>
    <w:rsid w:val="009B4ABF"/>
    <w:rsid w:val="009B5E10"/>
    <w:rsid w:val="009C0A80"/>
    <w:rsid w:val="009C15E2"/>
    <w:rsid w:val="009C298A"/>
    <w:rsid w:val="009C3055"/>
    <w:rsid w:val="009C4F36"/>
    <w:rsid w:val="009C54DF"/>
    <w:rsid w:val="009C733B"/>
    <w:rsid w:val="009C7F3A"/>
    <w:rsid w:val="009D0618"/>
    <w:rsid w:val="009D4C1C"/>
    <w:rsid w:val="009D4C25"/>
    <w:rsid w:val="009D7250"/>
    <w:rsid w:val="009D79E5"/>
    <w:rsid w:val="009D7AA1"/>
    <w:rsid w:val="009D7C72"/>
    <w:rsid w:val="009E066A"/>
    <w:rsid w:val="009E2B66"/>
    <w:rsid w:val="009E4DEE"/>
    <w:rsid w:val="009E7B7C"/>
    <w:rsid w:val="009F13F1"/>
    <w:rsid w:val="009F2812"/>
    <w:rsid w:val="009F44E9"/>
    <w:rsid w:val="009F49A9"/>
    <w:rsid w:val="009F6A90"/>
    <w:rsid w:val="009F7ACE"/>
    <w:rsid w:val="00A007F3"/>
    <w:rsid w:val="00A00D2F"/>
    <w:rsid w:val="00A01A78"/>
    <w:rsid w:val="00A03A36"/>
    <w:rsid w:val="00A0401C"/>
    <w:rsid w:val="00A0443C"/>
    <w:rsid w:val="00A04ADD"/>
    <w:rsid w:val="00A05E66"/>
    <w:rsid w:val="00A05E98"/>
    <w:rsid w:val="00A068F0"/>
    <w:rsid w:val="00A10B5C"/>
    <w:rsid w:val="00A12C24"/>
    <w:rsid w:val="00A12C93"/>
    <w:rsid w:val="00A12DA3"/>
    <w:rsid w:val="00A130BE"/>
    <w:rsid w:val="00A1492D"/>
    <w:rsid w:val="00A1592F"/>
    <w:rsid w:val="00A165D1"/>
    <w:rsid w:val="00A16EB2"/>
    <w:rsid w:val="00A203AB"/>
    <w:rsid w:val="00A210D6"/>
    <w:rsid w:val="00A218E5"/>
    <w:rsid w:val="00A221AC"/>
    <w:rsid w:val="00A224AC"/>
    <w:rsid w:val="00A22A93"/>
    <w:rsid w:val="00A248C8"/>
    <w:rsid w:val="00A26ED4"/>
    <w:rsid w:val="00A27FEF"/>
    <w:rsid w:val="00A312A9"/>
    <w:rsid w:val="00A31B99"/>
    <w:rsid w:val="00A3336E"/>
    <w:rsid w:val="00A35C9D"/>
    <w:rsid w:val="00A366D2"/>
    <w:rsid w:val="00A36B43"/>
    <w:rsid w:val="00A40805"/>
    <w:rsid w:val="00A424C9"/>
    <w:rsid w:val="00A44099"/>
    <w:rsid w:val="00A44E38"/>
    <w:rsid w:val="00A50CD9"/>
    <w:rsid w:val="00A51193"/>
    <w:rsid w:val="00A5161B"/>
    <w:rsid w:val="00A51D81"/>
    <w:rsid w:val="00A52FD8"/>
    <w:rsid w:val="00A548C2"/>
    <w:rsid w:val="00A56CE7"/>
    <w:rsid w:val="00A5703D"/>
    <w:rsid w:val="00A60253"/>
    <w:rsid w:val="00A61B2B"/>
    <w:rsid w:val="00A61D4A"/>
    <w:rsid w:val="00A6281B"/>
    <w:rsid w:val="00A65075"/>
    <w:rsid w:val="00A66049"/>
    <w:rsid w:val="00A660A2"/>
    <w:rsid w:val="00A66595"/>
    <w:rsid w:val="00A70708"/>
    <w:rsid w:val="00A72EBD"/>
    <w:rsid w:val="00A7590F"/>
    <w:rsid w:val="00A7692E"/>
    <w:rsid w:val="00A76B3C"/>
    <w:rsid w:val="00A76F78"/>
    <w:rsid w:val="00A7714D"/>
    <w:rsid w:val="00A77627"/>
    <w:rsid w:val="00A8088C"/>
    <w:rsid w:val="00A83437"/>
    <w:rsid w:val="00A843AC"/>
    <w:rsid w:val="00A85B27"/>
    <w:rsid w:val="00A87CD3"/>
    <w:rsid w:val="00A90F74"/>
    <w:rsid w:val="00A9402B"/>
    <w:rsid w:val="00AA2092"/>
    <w:rsid w:val="00AA2D5E"/>
    <w:rsid w:val="00AA2DB2"/>
    <w:rsid w:val="00AA489C"/>
    <w:rsid w:val="00AA4FE9"/>
    <w:rsid w:val="00AA59CD"/>
    <w:rsid w:val="00AA5F88"/>
    <w:rsid w:val="00AA6117"/>
    <w:rsid w:val="00AA68EC"/>
    <w:rsid w:val="00AA700B"/>
    <w:rsid w:val="00AA77CA"/>
    <w:rsid w:val="00AB0AB7"/>
    <w:rsid w:val="00AB0B8E"/>
    <w:rsid w:val="00AB4CD8"/>
    <w:rsid w:val="00AB669C"/>
    <w:rsid w:val="00AB6D93"/>
    <w:rsid w:val="00AB78DB"/>
    <w:rsid w:val="00AB798F"/>
    <w:rsid w:val="00AC0034"/>
    <w:rsid w:val="00AC266D"/>
    <w:rsid w:val="00AC3BEF"/>
    <w:rsid w:val="00AC5870"/>
    <w:rsid w:val="00AC58FE"/>
    <w:rsid w:val="00AC5F12"/>
    <w:rsid w:val="00AC6136"/>
    <w:rsid w:val="00AC6D89"/>
    <w:rsid w:val="00AD007B"/>
    <w:rsid w:val="00AD08BC"/>
    <w:rsid w:val="00AD149A"/>
    <w:rsid w:val="00AD1E29"/>
    <w:rsid w:val="00AD265B"/>
    <w:rsid w:val="00AD2E72"/>
    <w:rsid w:val="00AD4EFC"/>
    <w:rsid w:val="00AD50FD"/>
    <w:rsid w:val="00AD58D3"/>
    <w:rsid w:val="00AD5B64"/>
    <w:rsid w:val="00AE0E4F"/>
    <w:rsid w:val="00AE0E8E"/>
    <w:rsid w:val="00AE1F77"/>
    <w:rsid w:val="00AE389F"/>
    <w:rsid w:val="00AE598F"/>
    <w:rsid w:val="00AF32E1"/>
    <w:rsid w:val="00AF3CB6"/>
    <w:rsid w:val="00AF5EC0"/>
    <w:rsid w:val="00AF6039"/>
    <w:rsid w:val="00AF64E9"/>
    <w:rsid w:val="00B00B09"/>
    <w:rsid w:val="00B01704"/>
    <w:rsid w:val="00B040E8"/>
    <w:rsid w:val="00B064B8"/>
    <w:rsid w:val="00B06782"/>
    <w:rsid w:val="00B070A4"/>
    <w:rsid w:val="00B07E51"/>
    <w:rsid w:val="00B12046"/>
    <w:rsid w:val="00B12474"/>
    <w:rsid w:val="00B12A0E"/>
    <w:rsid w:val="00B12D15"/>
    <w:rsid w:val="00B148D6"/>
    <w:rsid w:val="00B16C44"/>
    <w:rsid w:val="00B17907"/>
    <w:rsid w:val="00B2057B"/>
    <w:rsid w:val="00B21678"/>
    <w:rsid w:val="00B22F24"/>
    <w:rsid w:val="00B231D6"/>
    <w:rsid w:val="00B23603"/>
    <w:rsid w:val="00B24B24"/>
    <w:rsid w:val="00B24BB3"/>
    <w:rsid w:val="00B24C99"/>
    <w:rsid w:val="00B25EC5"/>
    <w:rsid w:val="00B268A3"/>
    <w:rsid w:val="00B26CCF"/>
    <w:rsid w:val="00B30850"/>
    <w:rsid w:val="00B309F7"/>
    <w:rsid w:val="00B31C7F"/>
    <w:rsid w:val="00B321E4"/>
    <w:rsid w:val="00B344D7"/>
    <w:rsid w:val="00B37FD0"/>
    <w:rsid w:val="00B42E40"/>
    <w:rsid w:val="00B44CC7"/>
    <w:rsid w:val="00B45A0A"/>
    <w:rsid w:val="00B463F5"/>
    <w:rsid w:val="00B4671B"/>
    <w:rsid w:val="00B502E6"/>
    <w:rsid w:val="00B505E9"/>
    <w:rsid w:val="00B57594"/>
    <w:rsid w:val="00B60A5E"/>
    <w:rsid w:val="00B62E72"/>
    <w:rsid w:val="00B63943"/>
    <w:rsid w:val="00B653DA"/>
    <w:rsid w:val="00B667F5"/>
    <w:rsid w:val="00B673E0"/>
    <w:rsid w:val="00B70DA1"/>
    <w:rsid w:val="00B71214"/>
    <w:rsid w:val="00B71365"/>
    <w:rsid w:val="00B71904"/>
    <w:rsid w:val="00B71A42"/>
    <w:rsid w:val="00B72E84"/>
    <w:rsid w:val="00B73F01"/>
    <w:rsid w:val="00B74AB2"/>
    <w:rsid w:val="00B75123"/>
    <w:rsid w:val="00B75382"/>
    <w:rsid w:val="00B753E0"/>
    <w:rsid w:val="00B754DC"/>
    <w:rsid w:val="00B75B63"/>
    <w:rsid w:val="00B765D2"/>
    <w:rsid w:val="00B76CAE"/>
    <w:rsid w:val="00B76D2F"/>
    <w:rsid w:val="00B81FC8"/>
    <w:rsid w:val="00B829EE"/>
    <w:rsid w:val="00B91F5A"/>
    <w:rsid w:val="00B92604"/>
    <w:rsid w:val="00B95B12"/>
    <w:rsid w:val="00B96C2B"/>
    <w:rsid w:val="00B96DA9"/>
    <w:rsid w:val="00B96DE1"/>
    <w:rsid w:val="00B97670"/>
    <w:rsid w:val="00BA1350"/>
    <w:rsid w:val="00BA1917"/>
    <w:rsid w:val="00BA19D6"/>
    <w:rsid w:val="00BA1D70"/>
    <w:rsid w:val="00BA3D4C"/>
    <w:rsid w:val="00BA3F14"/>
    <w:rsid w:val="00BA4640"/>
    <w:rsid w:val="00BA4A9F"/>
    <w:rsid w:val="00BA4E44"/>
    <w:rsid w:val="00BA554F"/>
    <w:rsid w:val="00BB2402"/>
    <w:rsid w:val="00BB43B1"/>
    <w:rsid w:val="00BB5783"/>
    <w:rsid w:val="00BB612D"/>
    <w:rsid w:val="00BB6D7C"/>
    <w:rsid w:val="00BB6EF6"/>
    <w:rsid w:val="00BB73E5"/>
    <w:rsid w:val="00BB764F"/>
    <w:rsid w:val="00BB7782"/>
    <w:rsid w:val="00BB7A96"/>
    <w:rsid w:val="00BC08D3"/>
    <w:rsid w:val="00BC16C3"/>
    <w:rsid w:val="00BC4AA0"/>
    <w:rsid w:val="00BC6A66"/>
    <w:rsid w:val="00BD04AD"/>
    <w:rsid w:val="00BD1CA2"/>
    <w:rsid w:val="00BD22F0"/>
    <w:rsid w:val="00BD2AEB"/>
    <w:rsid w:val="00BD3CF9"/>
    <w:rsid w:val="00BD460F"/>
    <w:rsid w:val="00BD4907"/>
    <w:rsid w:val="00BD5C25"/>
    <w:rsid w:val="00BD6232"/>
    <w:rsid w:val="00BD722E"/>
    <w:rsid w:val="00BD7735"/>
    <w:rsid w:val="00BE2008"/>
    <w:rsid w:val="00BE3278"/>
    <w:rsid w:val="00BE4AB7"/>
    <w:rsid w:val="00BE6C3E"/>
    <w:rsid w:val="00BE7184"/>
    <w:rsid w:val="00BE776D"/>
    <w:rsid w:val="00BE7F2D"/>
    <w:rsid w:val="00BF0500"/>
    <w:rsid w:val="00BF1FE4"/>
    <w:rsid w:val="00BF2445"/>
    <w:rsid w:val="00BF3418"/>
    <w:rsid w:val="00BF5747"/>
    <w:rsid w:val="00BF7031"/>
    <w:rsid w:val="00BF7953"/>
    <w:rsid w:val="00C00D9F"/>
    <w:rsid w:val="00C0414B"/>
    <w:rsid w:val="00C07F1E"/>
    <w:rsid w:val="00C129FD"/>
    <w:rsid w:val="00C143C6"/>
    <w:rsid w:val="00C14CD1"/>
    <w:rsid w:val="00C16038"/>
    <w:rsid w:val="00C16975"/>
    <w:rsid w:val="00C17AC2"/>
    <w:rsid w:val="00C202CA"/>
    <w:rsid w:val="00C21D58"/>
    <w:rsid w:val="00C242AD"/>
    <w:rsid w:val="00C262AE"/>
    <w:rsid w:val="00C267F5"/>
    <w:rsid w:val="00C26CB9"/>
    <w:rsid w:val="00C301E8"/>
    <w:rsid w:val="00C30CF1"/>
    <w:rsid w:val="00C31906"/>
    <w:rsid w:val="00C33614"/>
    <w:rsid w:val="00C34235"/>
    <w:rsid w:val="00C35AA2"/>
    <w:rsid w:val="00C37DDD"/>
    <w:rsid w:val="00C40B68"/>
    <w:rsid w:val="00C4147F"/>
    <w:rsid w:val="00C450AE"/>
    <w:rsid w:val="00C45E3A"/>
    <w:rsid w:val="00C4799A"/>
    <w:rsid w:val="00C50DF6"/>
    <w:rsid w:val="00C51139"/>
    <w:rsid w:val="00C52AD9"/>
    <w:rsid w:val="00C53E8A"/>
    <w:rsid w:val="00C54BA8"/>
    <w:rsid w:val="00C54FFC"/>
    <w:rsid w:val="00C56D40"/>
    <w:rsid w:val="00C57DB3"/>
    <w:rsid w:val="00C649B6"/>
    <w:rsid w:val="00C704AA"/>
    <w:rsid w:val="00C71204"/>
    <w:rsid w:val="00C7217C"/>
    <w:rsid w:val="00C7392D"/>
    <w:rsid w:val="00C73F00"/>
    <w:rsid w:val="00C75C2B"/>
    <w:rsid w:val="00C75DDB"/>
    <w:rsid w:val="00C761B3"/>
    <w:rsid w:val="00C76BFB"/>
    <w:rsid w:val="00C76EB8"/>
    <w:rsid w:val="00C7772B"/>
    <w:rsid w:val="00C815DF"/>
    <w:rsid w:val="00C81D98"/>
    <w:rsid w:val="00C825EF"/>
    <w:rsid w:val="00C827D1"/>
    <w:rsid w:val="00C83FE7"/>
    <w:rsid w:val="00C84B27"/>
    <w:rsid w:val="00C85534"/>
    <w:rsid w:val="00C85CA3"/>
    <w:rsid w:val="00C872BB"/>
    <w:rsid w:val="00C94B82"/>
    <w:rsid w:val="00C9528C"/>
    <w:rsid w:val="00C96FF5"/>
    <w:rsid w:val="00C9756C"/>
    <w:rsid w:val="00C97F8B"/>
    <w:rsid w:val="00CA1C4C"/>
    <w:rsid w:val="00CA3CA1"/>
    <w:rsid w:val="00CA44B2"/>
    <w:rsid w:val="00CA46D8"/>
    <w:rsid w:val="00CA5514"/>
    <w:rsid w:val="00CA576F"/>
    <w:rsid w:val="00CA5B6E"/>
    <w:rsid w:val="00CA6E83"/>
    <w:rsid w:val="00CB0564"/>
    <w:rsid w:val="00CB0D1A"/>
    <w:rsid w:val="00CB1388"/>
    <w:rsid w:val="00CB3BDD"/>
    <w:rsid w:val="00CB481C"/>
    <w:rsid w:val="00CC25EC"/>
    <w:rsid w:val="00CC575D"/>
    <w:rsid w:val="00CC5921"/>
    <w:rsid w:val="00CD0F0B"/>
    <w:rsid w:val="00CD2056"/>
    <w:rsid w:val="00CD296E"/>
    <w:rsid w:val="00CD3239"/>
    <w:rsid w:val="00CD329F"/>
    <w:rsid w:val="00CD3624"/>
    <w:rsid w:val="00CD507B"/>
    <w:rsid w:val="00CD5DEF"/>
    <w:rsid w:val="00CD7128"/>
    <w:rsid w:val="00CD78DB"/>
    <w:rsid w:val="00CE0D4F"/>
    <w:rsid w:val="00CE0F0D"/>
    <w:rsid w:val="00CE1EF8"/>
    <w:rsid w:val="00CE28C2"/>
    <w:rsid w:val="00CE2C03"/>
    <w:rsid w:val="00CE3C43"/>
    <w:rsid w:val="00CE48EA"/>
    <w:rsid w:val="00CE7A25"/>
    <w:rsid w:val="00CE7A27"/>
    <w:rsid w:val="00CF0FAA"/>
    <w:rsid w:val="00CF17E4"/>
    <w:rsid w:val="00CF1D5D"/>
    <w:rsid w:val="00CF29A5"/>
    <w:rsid w:val="00CF30F2"/>
    <w:rsid w:val="00CF3743"/>
    <w:rsid w:val="00CF50E0"/>
    <w:rsid w:val="00CF59B4"/>
    <w:rsid w:val="00D030F3"/>
    <w:rsid w:val="00D063B8"/>
    <w:rsid w:val="00D06F99"/>
    <w:rsid w:val="00D07526"/>
    <w:rsid w:val="00D0799D"/>
    <w:rsid w:val="00D13A63"/>
    <w:rsid w:val="00D15265"/>
    <w:rsid w:val="00D16E66"/>
    <w:rsid w:val="00D2185C"/>
    <w:rsid w:val="00D21CCF"/>
    <w:rsid w:val="00D22990"/>
    <w:rsid w:val="00D238C8"/>
    <w:rsid w:val="00D265A3"/>
    <w:rsid w:val="00D275A1"/>
    <w:rsid w:val="00D31185"/>
    <w:rsid w:val="00D328FE"/>
    <w:rsid w:val="00D32E53"/>
    <w:rsid w:val="00D33531"/>
    <w:rsid w:val="00D340B1"/>
    <w:rsid w:val="00D35955"/>
    <w:rsid w:val="00D35DE4"/>
    <w:rsid w:val="00D37A11"/>
    <w:rsid w:val="00D37D0F"/>
    <w:rsid w:val="00D4001B"/>
    <w:rsid w:val="00D41E54"/>
    <w:rsid w:val="00D420EE"/>
    <w:rsid w:val="00D444C8"/>
    <w:rsid w:val="00D44D30"/>
    <w:rsid w:val="00D455A8"/>
    <w:rsid w:val="00D45B30"/>
    <w:rsid w:val="00D46300"/>
    <w:rsid w:val="00D468CA"/>
    <w:rsid w:val="00D47453"/>
    <w:rsid w:val="00D52096"/>
    <w:rsid w:val="00D5371E"/>
    <w:rsid w:val="00D55A6D"/>
    <w:rsid w:val="00D57226"/>
    <w:rsid w:val="00D57A3F"/>
    <w:rsid w:val="00D60B5C"/>
    <w:rsid w:val="00D61DDC"/>
    <w:rsid w:val="00D63487"/>
    <w:rsid w:val="00D703AD"/>
    <w:rsid w:val="00D70802"/>
    <w:rsid w:val="00D71A51"/>
    <w:rsid w:val="00D7253A"/>
    <w:rsid w:val="00D726B8"/>
    <w:rsid w:val="00D728F1"/>
    <w:rsid w:val="00D7465D"/>
    <w:rsid w:val="00D75368"/>
    <w:rsid w:val="00D75904"/>
    <w:rsid w:val="00D76446"/>
    <w:rsid w:val="00D80AD1"/>
    <w:rsid w:val="00D82C75"/>
    <w:rsid w:val="00D83205"/>
    <w:rsid w:val="00D8393F"/>
    <w:rsid w:val="00D85B45"/>
    <w:rsid w:val="00D8732B"/>
    <w:rsid w:val="00D962C7"/>
    <w:rsid w:val="00D97363"/>
    <w:rsid w:val="00DA1EEA"/>
    <w:rsid w:val="00DA1EF4"/>
    <w:rsid w:val="00DA454C"/>
    <w:rsid w:val="00DA457F"/>
    <w:rsid w:val="00DA49BA"/>
    <w:rsid w:val="00DB030A"/>
    <w:rsid w:val="00DB0CAB"/>
    <w:rsid w:val="00DB128C"/>
    <w:rsid w:val="00DB1613"/>
    <w:rsid w:val="00DB248C"/>
    <w:rsid w:val="00DB3826"/>
    <w:rsid w:val="00DB7C07"/>
    <w:rsid w:val="00DC0420"/>
    <w:rsid w:val="00DC4353"/>
    <w:rsid w:val="00DC575C"/>
    <w:rsid w:val="00DD10B1"/>
    <w:rsid w:val="00DD194C"/>
    <w:rsid w:val="00DD207C"/>
    <w:rsid w:val="00DD52D5"/>
    <w:rsid w:val="00DE06A9"/>
    <w:rsid w:val="00DE0B01"/>
    <w:rsid w:val="00DE2E92"/>
    <w:rsid w:val="00DE6157"/>
    <w:rsid w:val="00DF0BF8"/>
    <w:rsid w:val="00DF1146"/>
    <w:rsid w:val="00DF183C"/>
    <w:rsid w:val="00DF1C80"/>
    <w:rsid w:val="00DF24C8"/>
    <w:rsid w:val="00DF2868"/>
    <w:rsid w:val="00DF6A4D"/>
    <w:rsid w:val="00DF6B24"/>
    <w:rsid w:val="00DF6C33"/>
    <w:rsid w:val="00DF6CAE"/>
    <w:rsid w:val="00DF7D0D"/>
    <w:rsid w:val="00E0192E"/>
    <w:rsid w:val="00E02FF6"/>
    <w:rsid w:val="00E03392"/>
    <w:rsid w:val="00E07AC8"/>
    <w:rsid w:val="00E10B65"/>
    <w:rsid w:val="00E124DE"/>
    <w:rsid w:val="00E129DE"/>
    <w:rsid w:val="00E139F0"/>
    <w:rsid w:val="00E16447"/>
    <w:rsid w:val="00E16AA9"/>
    <w:rsid w:val="00E23038"/>
    <w:rsid w:val="00E23C4B"/>
    <w:rsid w:val="00E241AD"/>
    <w:rsid w:val="00E2637E"/>
    <w:rsid w:val="00E27913"/>
    <w:rsid w:val="00E31DD9"/>
    <w:rsid w:val="00E32B1E"/>
    <w:rsid w:val="00E33D14"/>
    <w:rsid w:val="00E4319B"/>
    <w:rsid w:val="00E437E9"/>
    <w:rsid w:val="00E43821"/>
    <w:rsid w:val="00E43E04"/>
    <w:rsid w:val="00E5239A"/>
    <w:rsid w:val="00E52F16"/>
    <w:rsid w:val="00E544D6"/>
    <w:rsid w:val="00E5575D"/>
    <w:rsid w:val="00E55C96"/>
    <w:rsid w:val="00E55EB3"/>
    <w:rsid w:val="00E56151"/>
    <w:rsid w:val="00E5657D"/>
    <w:rsid w:val="00E5761E"/>
    <w:rsid w:val="00E57F0F"/>
    <w:rsid w:val="00E61740"/>
    <w:rsid w:val="00E6207F"/>
    <w:rsid w:val="00E621F5"/>
    <w:rsid w:val="00E64797"/>
    <w:rsid w:val="00E67697"/>
    <w:rsid w:val="00E7015D"/>
    <w:rsid w:val="00E74A73"/>
    <w:rsid w:val="00E76A58"/>
    <w:rsid w:val="00E76D8A"/>
    <w:rsid w:val="00E775CE"/>
    <w:rsid w:val="00E77C92"/>
    <w:rsid w:val="00E84E92"/>
    <w:rsid w:val="00E8594A"/>
    <w:rsid w:val="00E91598"/>
    <w:rsid w:val="00E91E1F"/>
    <w:rsid w:val="00E925D7"/>
    <w:rsid w:val="00E94199"/>
    <w:rsid w:val="00E94CE6"/>
    <w:rsid w:val="00E9722F"/>
    <w:rsid w:val="00E97272"/>
    <w:rsid w:val="00EA0165"/>
    <w:rsid w:val="00EA3514"/>
    <w:rsid w:val="00EA3771"/>
    <w:rsid w:val="00EA39FF"/>
    <w:rsid w:val="00EB1881"/>
    <w:rsid w:val="00EB1F57"/>
    <w:rsid w:val="00EB2C0F"/>
    <w:rsid w:val="00EB30E6"/>
    <w:rsid w:val="00EB3D02"/>
    <w:rsid w:val="00EB4C3B"/>
    <w:rsid w:val="00EB5BFE"/>
    <w:rsid w:val="00EB603C"/>
    <w:rsid w:val="00EC08C3"/>
    <w:rsid w:val="00EC0EAA"/>
    <w:rsid w:val="00EC1625"/>
    <w:rsid w:val="00EC3292"/>
    <w:rsid w:val="00EC5887"/>
    <w:rsid w:val="00EC6EFB"/>
    <w:rsid w:val="00EC75E8"/>
    <w:rsid w:val="00ED0CEB"/>
    <w:rsid w:val="00ED299F"/>
    <w:rsid w:val="00ED4285"/>
    <w:rsid w:val="00ED6AF5"/>
    <w:rsid w:val="00EE0A32"/>
    <w:rsid w:val="00EE3E60"/>
    <w:rsid w:val="00EE79D0"/>
    <w:rsid w:val="00EF0143"/>
    <w:rsid w:val="00EF0227"/>
    <w:rsid w:val="00EF380C"/>
    <w:rsid w:val="00EF6DEB"/>
    <w:rsid w:val="00F00BDA"/>
    <w:rsid w:val="00F01889"/>
    <w:rsid w:val="00F0258B"/>
    <w:rsid w:val="00F03BC2"/>
    <w:rsid w:val="00F05532"/>
    <w:rsid w:val="00F05A96"/>
    <w:rsid w:val="00F06BA0"/>
    <w:rsid w:val="00F10DC4"/>
    <w:rsid w:val="00F11B10"/>
    <w:rsid w:val="00F14585"/>
    <w:rsid w:val="00F14A61"/>
    <w:rsid w:val="00F15263"/>
    <w:rsid w:val="00F1567E"/>
    <w:rsid w:val="00F20934"/>
    <w:rsid w:val="00F20D20"/>
    <w:rsid w:val="00F2234C"/>
    <w:rsid w:val="00F22A39"/>
    <w:rsid w:val="00F23A28"/>
    <w:rsid w:val="00F242A8"/>
    <w:rsid w:val="00F24CF5"/>
    <w:rsid w:val="00F24E19"/>
    <w:rsid w:val="00F253DE"/>
    <w:rsid w:val="00F255AD"/>
    <w:rsid w:val="00F26414"/>
    <w:rsid w:val="00F265A2"/>
    <w:rsid w:val="00F26A21"/>
    <w:rsid w:val="00F31829"/>
    <w:rsid w:val="00F34DF0"/>
    <w:rsid w:val="00F35277"/>
    <w:rsid w:val="00F367CF"/>
    <w:rsid w:val="00F44514"/>
    <w:rsid w:val="00F47B00"/>
    <w:rsid w:val="00F47C46"/>
    <w:rsid w:val="00F5107D"/>
    <w:rsid w:val="00F52FF5"/>
    <w:rsid w:val="00F53C9A"/>
    <w:rsid w:val="00F54BC5"/>
    <w:rsid w:val="00F55086"/>
    <w:rsid w:val="00F555F8"/>
    <w:rsid w:val="00F60EA5"/>
    <w:rsid w:val="00F62033"/>
    <w:rsid w:val="00F632FA"/>
    <w:rsid w:val="00F63995"/>
    <w:rsid w:val="00F66D09"/>
    <w:rsid w:val="00F67D07"/>
    <w:rsid w:val="00F70A36"/>
    <w:rsid w:val="00F70EB9"/>
    <w:rsid w:val="00F720FE"/>
    <w:rsid w:val="00F72B23"/>
    <w:rsid w:val="00F73F9B"/>
    <w:rsid w:val="00F74843"/>
    <w:rsid w:val="00F7553B"/>
    <w:rsid w:val="00F759C1"/>
    <w:rsid w:val="00F7612B"/>
    <w:rsid w:val="00F77AF2"/>
    <w:rsid w:val="00F815E9"/>
    <w:rsid w:val="00F8178B"/>
    <w:rsid w:val="00F8252F"/>
    <w:rsid w:val="00F82E59"/>
    <w:rsid w:val="00F8330D"/>
    <w:rsid w:val="00F836C6"/>
    <w:rsid w:val="00F83958"/>
    <w:rsid w:val="00F83C33"/>
    <w:rsid w:val="00F84251"/>
    <w:rsid w:val="00F845A6"/>
    <w:rsid w:val="00F84AA3"/>
    <w:rsid w:val="00F8512B"/>
    <w:rsid w:val="00F856A3"/>
    <w:rsid w:val="00F86D4A"/>
    <w:rsid w:val="00F90B72"/>
    <w:rsid w:val="00F9268F"/>
    <w:rsid w:val="00F92D26"/>
    <w:rsid w:val="00F936D6"/>
    <w:rsid w:val="00F9416D"/>
    <w:rsid w:val="00F953C8"/>
    <w:rsid w:val="00F9568E"/>
    <w:rsid w:val="00F95959"/>
    <w:rsid w:val="00F96664"/>
    <w:rsid w:val="00FA067D"/>
    <w:rsid w:val="00FA239C"/>
    <w:rsid w:val="00FA2826"/>
    <w:rsid w:val="00FA3891"/>
    <w:rsid w:val="00FA5114"/>
    <w:rsid w:val="00FA657D"/>
    <w:rsid w:val="00FA754B"/>
    <w:rsid w:val="00FB0597"/>
    <w:rsid w:val="00FB204D"/>
    <w:rsid w:val="00FB2362"/>
    <w:rsid w:val="00FB4EE7"/>
    <w:rsid w:val="00FB57BF"/>
    <w:rsid w:val="00FB58E2"/>
    <w:rsid w:val="00FB6639"/>
    <w:rsid w:val="00FB6B1D"/>
    <w:rsid w:val="00FB6BDF"/>
    <w:rsid w:val="00FB7064"/>
    <w:rsid w:val="00FB71DA"/>
    <w:rsid w:val="00FB7652"/>
    <w:rsid w:val="00FB7C1D"/>
    <w:rsid w:val="00FB7C74"/>
    <w:rsid w:val="00FC0BE8"/>
    <w:rsid w:val="00FC11D2"/>
    <w:rsid w:val="00FC137F"/>
    <w:rsid w:val="00FC2352"/>
    <w:rsid w:val="00FC4629"/>
    <w:rsid w:val="00FC5070"/>
    <w:rsid w:val="00FC6562"/>
    <w:rsid w:val="00FD088B"/>
    <w:rsid w:val="00FD22B5"/>
    <w:rsid w:val="00FD32C6"/>
    <w:rsid w:val="00FD3700"/>
    <w:rsid w:val="00FD548E"/>
    <w:rsid w:val="00FD559E"/>
    <w:rsid w:val="00FD7654"/>
    <w:rsid w:val="00FD7C31"/>
    <w:rsid w:val="00FE07ED"/>
    <w:rsid w:val="00FE081E"/>
    <w:rsid w:val="00FE3C1F"/>
    <w:rsid w:val="00FE3D4B"/>
    <w:rsid w:val="00FE48B2"/>
    <w:rsid w:val="00FE551F"/>
    <w:rsid w:val="00FE6862"/>
    <w:rsid w:val="00FE797A"/>
    <w:rsid w:val="00FF0842"/>
    <w:rsid w:val="00FF0AFA"/>
    <w:rsid w:val="00FF14FB"/>
    <w:rsid w:val="00FF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C6A871"/>
  <w15:docId w15:val="{3FE7F0DF-E4A8-487B-A000-2FE40439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mbria" w:hAnsi="Arial" w:cs="Times New Roman"/>
        <w:lang w:val="en-US" w:eastAsia="en-US" w:bidi="ar-SA"/>
      </w:rPr>
    </w:rPrDefault>
    <w:pPrDefault/>
  </w:docDefaults>
  <w:latentStyles w:defLockedState="1" w:defUIPriority="0" w:defSemiHidden="0" w:defUnhideWhenUsed="0" w:defQFormat="0" w:count="371">
    <w:lsdException w:name="Normal" w:locked="0"/>
    <w:lsdException w:name="heading 1" w:qFormat="1"/>
    <w:lsdException w:name="heading 2" w:locked="0"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99" w:unhideWhenUsed="1"/>
    <w:lsdException w:name="annotation text" w:semiHidden="1" w:unhideWhenUsed="1"/>
    <w:lsdException w:name="header" w:semiHidden="1" w:uiPriority="99" w:unhideWhenUsed="1"/>
    <w:lsdException w:name="footer" w:locked="0" w:semiHidden="1" w:uiPriority="99"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99"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rsid w:val="00583C10"/>
    <w:pPr>
      <w:tabs>
        <w:tab w:val="left" w:pos="720"/>
        <w:tab w:val="left" w:pos="1440"/>
        <w:tab w:val="left" w:pos="2160"/>
        <w:tab w:val="left" w:pos="2880"/>
        <w:tab w:val="left" w:pos="4680"/>
        <w:tab w:val="left" w:pos="5400"/>
        <w:tab w:val="right" w:pos="9000"/>
      </w:tabs>
      <w:spacing w:line="240" w:lineRule="atLeast"/>
    </w:pPr>
    <w:rPr>
      <w:sz w:val="26"/>
    </w:rPr>
  </w:style>
  <w:style w:type="paragraph" w:styleId="Heading1">
    <w:name w:val="heading 1"/>
    <w:next w:val="Normal"/>
    <w:link w:val="Heading1Char"/>
    <w:qFormat/>
    <w:rsid w:val="0066182C"/>
    <w:pPr>
      <w:spacing w:after="120" w:line="640" w:lineRule="exact"/>
      <w:outlineLvl w:val="0"/>
    </w:pPr>
    <w:rPr>
      <w:rFonts w:eastAsia="Times New Roman"/>
      <w:b/>
      <w:sz w:val="44"/>
    </w:rPr>
  </w:style>
  <w:style w:type="paragraph" w:styleId="Heading2">
    <w:name w:val="heading 2"/>
    <w:next w:val="SGBodytext"/>
    <w:link w:val="Heading2Char"/>
    <w:unhideWhenUsed/>
    <w:qFormat/>
    <w:rsid w:val="006C2CF8"/>
    <w:pPr>
      <w:keepNext/>
      <w:spacing w:before="180" w:after="120" w:line="400" w:lineRule="exact"/>
      <w:outlineLvl w:val="1"/>
    </w:pPr>
    <w:rPr>
      <w:rFonts w:eastAsia="Times New Roman"/>
      <w:b/>
      <w:sz w:val="30"/>
      <w:lang w:val="en-GB"/>
    </w:rPr>
  </w:style>
  <w:style w:type="paragraph" w:styleId="Heading3">
    <w:name w:val="heading 3"/>
    <w:next w:val="SGBodytext"/>
    <w:link w:val="Heading3Char"/>
    <w:unhideWhenUsed/>
    <w:qFormat/>
    <w:rsid w:val="00AA2092"/>
    <w:pPr>
      <w:spacing w:before="180" w:after="120" w:line="300" w:lineRule="exact"/>
      <w:outlineLvl w:val="2"/>
    </w:pPr>
    <w:rPr>
      <w:rFonts w:eastAsia="Times New Roman"/>
      <w:b/>
      <w:sz w:val="26"/>
      <w:lang w:val="en-GB"/>
    </w:rPr>
  </w:style>
  <w:style w:type="paragraph" w:styleId="Heading4">
    <w:name w:val="heading 4"/>
    <w:basedOn w:val="Normal"/>
    <w:next w:val="Normal"/>
    <w:link w:val="Heading4Char"/>
    <w:semiHidden/>
    <w:unhideWhenUsed/>
    <w:qFormat/>
    <w:locked/>
    <w:rsid w:val="009A21D7"/>
    <w:pPr>
      <w:keepNext/>
      <w:keepLines/>
      <w:spacing w:before="200"/>
      <w:outlineLvl w:val="3"/>
    </w:pPr>
    <w:rPr>
      <w:rFonts w:eastAsiaTheme="majorEastAsia" w:cstheme="majorBidi"/>
      <w:b/>
      <w:bCs/>
      <w:i/>
      <w:iCs/>
    </w:rPr>
  </w:style>
  <w:style w:type="paragraph" w:styleId="Heading5">
    <w:name w:val="heading 5"/>
    <w:basedOn w:val="Normal"/>
    <w:next w:val="Normal"/>
    <w:link w:val="Heading5Char"/>
    <w:semiHidden/>
    <w:unhideWhenUsed/>
    <w:qFormat/>
    <w:locked/>
    <w:rsid w:val="009A21D7"/>
    <w:pPr>
      <w:keepNext/>
      <w:keepLines/>
      <w:spacing w:before="200"/>
      <w:outlineLvl w:val="4"/>
    </w:pPr>
    <w:rPr>
      <w:rFonts w:eastAsiaTheme="majorEastAsia" w:cstheme="majorBidi"/>
      <w:color w:val="000000" w:themeColor="text1"/>
    </w:rPr>
  </w:style>
  <w:style w:type="paragraph" w:styleId="Heading6">
    <w:name w:val="heading 6"/>
    <w:basedOn w:val="Normal"/>
    <w:next w:val="Normal"/>
    <w:link w:val="Heading6Char"/>
    <w:unhideWhenUsed/>
    <w:qFormat/>
    <w:locked/>
    <w:rsid w:val="009A21D7"/>
    <w:pPr>
      <w:keepNext/>
      <w:keepLines/>
      <w:spacing w:before="200"/>
      <w:outlineLvl w:val="5"/>
    </w:pPr>
    <w:rPr>
      <w:rFonts w:eastAsiaTheme="majorEastAsia" w:cstheme="majorBidi"/>
      <w:i/>
      <w:iCs/>
      <w:color w:val="000000" w:themeColor="text1"/>
    </w:rPr>
  </w:style>
  <w:style w:type="paragraph" w:styleId="Heading7">
    <w:name w:val="heading 7"/>
    <w:basedOn w:val="Normal"/>
    <w:next w:val="Normal"/>
    <w:link w:val="Heading7Char"/>
    <w:semiHidden/>
    <w:unhideWhenUsed/>
    <w:qFormat/>
    <w:locked/>
    <w:rsid w:val="009A21D7"/>
    <w:pPr>
      <w:keepNext/>
      <w:keepLines/>
      <w:spacing w:before="200"/>
      <w:outlineLvl w:val="6"/>
    </w:pPr>
    <w:rPr>
      <w:rFonts w:eastAsiaTheme="majorEastAsia" w:cstheme="majorBidi"/>
      <w:i/>
      <w:iCs/>
      <w:color w:val="000000" w:themeColor="text1"/>
    </w:rPr>
  </w:style>
  <w:style w:type="paragraph" w:styleId="Heading8">
    <w:name w:val="heading 8"/>
    <w:basedOn w:val="Normal"/>
    <w:next w:val="Normal"/>
    <w:link w:val="Heading8Char"/>
    <w:semiHidden/>
    <w:unhideWhenUsed/>
    <w:qFormat/>
    <w:locked/>
    <w:rsid w:val="009A21D7"/>
    <w:pPr>
      <w:keepNext/>
      <w:keepLines/>
      <w:spacing w:before="200"/>
      <w:outlineLvl w:val="7"/>
    </w:pPr>
    <w:rPr>
      <w:rFonts w:eastAsiaTheme="majorEastAsia" w:cstheme="majorBidi"/>
      <w:color w:val="000000" w:themeColor="text1"/>
    </w:rPr>
  </w:style>
  <w:style w:type="paragraph" w:styleId="Heading9">
    <w:name w:val="heading 9"/>
    <w:basedOn w:val="Normal"/>
    <w:next w:val="Normal"/>
    <w:link w:val="Heading9Char"/>
    <w:semiHidden/>
    <w:unhideWhenUsed/>
    <w:qFormat/>
    <w:locked/>
    <w:rsid w:val="009A21D7"/>
    <w:pPr>
      <w:keepNext/>
      <w:keepLines/>
      <w:spacing w:before="200"/>
      <w:outlineLvl w:val="8"/>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qer,Char,Footnote Text Char1,Footnote Text Char Char,Footnote TextDK"/>
    <w:uiPriority w:val="99"/>
    <w:unhideWhenUsed/>
    <w:rsid w:val="00AA68EC"/>
    <w:pPr>
      <w:spacing w:after="100" w:line="240" w:lineRule="exact"/>
    </w:pPr>
    <w:rPr>
      <w:rFonts w:eastAsia="Calibri"/>
      <w:sz w:val="22"/>
    </w:rPr>
  </w:style>
  <w:style w:type="character" w:customStyle="1" w:styleId="CharChar3">
    <w:name w:val="Char Char3"/>
    <w:semiHidden/>
    <w:locked/>
    <w:rsid w:val="00CD329F"/>
    <w:rPr>
      <w:rFonts w:ascii="Arial" w:hAnsi="Arial"/>
      <w:sz w:val="24"/>
      <w:szCs w:val="24"/>
    </w:rPr>
  </w:style>
  <w:style w:type="character" w:styleId="FootnoteReference">
    <w:name w:val="footnote reference"/>
    <w:uiPriority w:val="99"/>
    <w:semiHidden/>
    <w:unhideWhenUsed/>
    <w:rsid w:val="00AA68EC"/>
    <w:rPr>
      <w:rFonts w:ascii="Arial" w:hAnsi="Arial"/>
      <w:sz w:val="26"/>
      <w:vertAlign w:val="superscript"/>
    </w:rPr>
  </w:style>
  <w:style w:type="paragraph" w:styleId="Caption">
    <w:name w:val="caption"/>
    <w:basedOn w:val="Normal"/>
    <w:next w:val="Normal"/>
    <w:qFormat/>
    <w:locked/>
    <w:rsid w:val="00073B83"/>
    <w:pPr>
      <w:spacing w:before="120" w:after="120" w:line="276" w:lineRule="auto"/>
    </w:pPr>
    <w:rPr>
      <w:rFonts w:eastAsia="Calibri"/>
      <w:b/>
      <w:sz w:val="22"/>
    </w:rPr>
  </w:style>
  <w:style w:type="character" w:styleId="CommentReference">
    <w:name w:val="annotation reference"/>
    <w:semiHidden/>
    <w:locked/>
    <w:rsid w:val="00073B83"/>
    <w:rPr>
      <w:rFonts w:ascii="Arial" w:hAnsi="Arial"/>
      <w:sz w:val="16"/>
      <w:szCs w:val="16"/>
    </w:rPr>
  </w:style>
  <w:style w:type="character" w:customStyle="1" w:styleId="CharChar2">
    <w:name w:val="Char Char2"/>
    <w:semiHidden/>
    <w:locked/>
    <w:rsid w:val="00CD329F"/>
    <w:rPr>
      <w:rFonts w:ascii="Arial" w:hAnsi="Arial"/>
    </w:rPr>
  </w:style>
  <w:style w:type="paragraph" w:styleId="BalloonText">
    <w:name w:val="Balloon Text"/>
    <w:basedOn w:val="Normal"/>
    <w:locked/>
    <w:rsid w:val="00073B83"/>
    <w:rPr>
      <w:sz w:val="18"/>
    </w:rPr>
  </w:style>
  <w:style w:type="paragraph" w:styleId="Footer">
    <w:name w:val="footer"/>
    <w:basedOn w:val="Normal"/>
    <w:link w:val="FooterChar"/>
    <w:uiPriority w:val="99"/>
    <w:rsid w:val="00073B83"/>
    <w:pPr>
      <w:tabs>
        <w:tab w:val="center" w:pos="4153"/>
        <w:tab w:val="right" w:pos="8306"/>
      </w:tabs>
    </w:pPr>
  </w:style>
  <w:style w:type="character" w:styleId="PageNumber">
    <w:name w:val="page number"/>
    <w:locked/>
    <w:rsid w:val="00073B83"/>
    <w:rPr>
      <w:rFonts w:ascii="Arial" w:hAnsi="Arial"/>
    </w:rPr>
  </w:style>
  <w:style w:type="paragraph" w:customStyle="1" w:styleId="SGBodytext">
    <w:name w:val="SG Body text"/>
    <w:link w:val="SGBodytextChar"/>
    <w:autoRedefine/>
    <w:qFormat/>
    <w:rsid w:val="00A70708"/>
    <w:pPr>
      <w:tabs>
        <w:tab w:val="left" w:pos="5415"/>
      </w:tabs>
      <w:spacing w:after="240" w:line="300" w:lineRule="exact"/>
    </w:pPr>
    <w:rPr>
      <w:rFonts w:eastAsia="Times New Roman" w:cs="Arial"/>
      <w:noProof/>
      <w:sz w:val="26"/>
      <w:szCs w:val="18"/>
      <w:lang w:val="en-GB"/>
    </w:rPr>
  </w:style>
  <w:style w:type="paragraph" w:customStyle="1" w:styleId="SGNumbered">
    <w:name w:val="SG Numbered"/>
    <w:autoRedefine/>
    <w:qFormat/>
    <w:rsid w:val="00AA68EC"/>
    <w:pPr>
      <w:numPr>
        <w:numId w:val="2"/>
      </w:numPr>
      <w:spacing w:after="240" w:line="300" w:lineRule="exact"/>
      <w:ind w:left="714" w:hanging="357"/>
    </w:pPr>
    <w:rPr>
      <w:rFonts w:eastAsia="Times New Roman"/>
      <w:sz w:val="26"/>
      <w:lang w:val="en-GB"/>
    </w:rPr>
  </w:style>
  <w:style w:type="paragraph" w:customStyle="1" w:styleId="SGBullet">
    <w:name w:val="SG Bullet"/>
    <w:autoRedefine/>
    <w:qFormat/>
    <w:rsid w:val="00A70708"/>
    <w:pPr>
      <w:numPr>
        <w:numId w:val="7"/>
      </w:numPr>
      <w:spacing w:after="120" w:line="300" w:lineRule="exact"/>
    </w:pPr>
    <w:rPr>
      <w:rFonts w:eastAsia="Times New Roman"/>
      <w:sz w:val="26"/>
      <w:szCs w:val="26"/>
      <w:lang w:val="en-GB"/>
    </w:rPr>
  </w:style>
  <w:style w:type="table" w:styleId="Table3Deffects2">
    <w:name w:val="Table 3D effects 2"/>
    <w:basedOn w:val="TableNormal"/>
    <w:locked/>
    <w:rsid w:val="004009E7"/>
    <w:pPr>
      <w:tabs>
        <w:tab w:val="left" w:pos="720"/>
        <w:tab w:val="left" w:pos="1440"/>
        <w:tab w:val="left" w:pos="2160"/>
        <w:tab w:val="left" w:pos="2880"/>
        <w:tab w:val="left" w:pos="4680"/>
        <w:tab w:val="left" w:pos="5400"/>
        <w:tab w:val="right" w:pos="9000"/>
      </w:tabs>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locked/>
    <w:rsid w:val="004009E7"/>
    <w:pPr>
      <w:tabs>
        <w:tab w:val="left" w:pos="720"/>
        <w:tab w:val="left" w:pos="1440"/>
        <w:tab w:val="left" w:pos="2160"/>
        <w:tab w:val="left" w:pos="2880"/>
        <w:tab w:val="left" w:pos="4680"/>
        <w:tab w:val="left" w:pos="5400"/>
        <w:tab w:val="right" w:pos="9000"/>
      </w:tabs>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ExecSummaryBodyText">
    <w:name w:val="Exec Summary Body Text"/>
    <w:basedOn w:val="Normal"/>
    <w:semiHidden/>
    <w:locked/>
    <w:rsid w:val="00CD329F"/>
    <w:pPr>
      <w:numPr>
        <w:numId w:val="1"/>
      </w:numPr>
      <w:spacing w:after="240"/>
    </w:pPr>
  </w:style>
  <w:style w:type="character" w:styleId="Hyperlink">
    <w:name w:val="Hyperlink"/>
    <w:basedOn w:val="DefaultParagraphFont"/>
    <w:uiPriority w:val="99"/>
    <w:rsid w:val="00E5761E"/>
    <w:rPr>
      <w:rFonts w:ascii="Arial" w:hAnsi="Arial"/>
      <w:color w:val="0000FF" w:themeColor="hyperlink"/>
      <w:u w:val="single"/>
    </w:rPr>
  </w:style>
  <w:style w:type="table" w:styleId="TableGrid">
    <w:name w:val="Table Grid"/>
    <w:aliases w:val="SG Table 1"/>
    <w:basedOn w:val="TableNormal"/>
    <w:rsid w:val="00BE71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42" w:type="dxa"/>
        <w:left w:w="142" w:type="dxa"/>
        <w:bottom w:w="142" w:type="dxa"/>
        <w:right w:w="142" w:type="dxa"/>
      </w:tblCellMar>
    </w:tblPr>
  </w:style>
  <w:style w:type="paragraph" w:styleId="Header">
    <w:name w:val="header"/>
    <w:basedOn w:val="Normal"/>
    <w:link w:val="HeaderChar"/>
    <w:uiPriority w:val="99"/>
    <w:rsid w:val="00E5761E"/>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SGBoldCharacter">
    <w:name w:val="SG Bold (Character)"/>
    <w:basedOn w:val="DefaultParagraphFont"/>
    <w:uiPriority w:val="1"/>
    <w:qFormat/>
    <w:rsid w:val="00CB3BDD"/>
    <w:rPr>
      <w:rFonts w:ascii="Arial" w:hAnsi="Arial"/>
      <w:b/>
    </w:rPr>
  </w:style>
  <w:style w:type="character" w:customStyle="1" w:styleId="SGItalicCharacter">
    <w:name w:val="SG Italic (Character)"/>
    <w:uiPriority w:val="1"/>
    <w:qFormat/>
    <w:rsid w:val="004A1C5D"/>
    <w:rPr>
      <w:rFonts w:ascii="Arial" w:hAnsi="Arial"/>
      <w:b w:val="0"/>
      <w:i/>
    </w:rPr>
  </w:style>
  <w:style w:type="character" w:customStyle="1" w:styleId="SGBoldItalicCharacter">
    <w:name w:val="SG Bold Italic (Character)"/>
    <w:basedOn w:val="SGItalicCharacter"/>
    <w:uiPriority w:val="1"/>
    <w:qFormat/>
    <w:rsid w:val="004A1C5D"/>
    <w:rPr>
      <w:rFonts w:ascii="Arial" w:hAnsi="Arial"/>
      <w:b/>
      <w:i/>
    </w:rPr>
  </w:style>
  <w:style w:type="character" w:customStyle="1" w:styleId="HeaderChar">
    <w:name w:val="Header Char"/>
    <w:basedOn w:val="DefaultParagraphFont"/>
    <w:link w:val="Header"/>
    <w:uiPriority w:val="99"/>
    <w:rsid w:val="00E5761E"/>
    <w:rPr>
      <w:rFonts w:ascii="Arial" w:eastAsia="Times New Roman" w:hAnsi="Arial"/>
      <w:sz w:val="24"/>
      <w:lang w:val="en-GB"/>
    </w:rPr>
  </w:style>
  <w:style w:type="paragraph" w:customStyle="1" w:styleId="SGBodyIndent">
    <w:name w:val="SG Body Indent"/>
    <w:basedOn w:val="ListParagraph"/>
    <w:qFormat/>
    <w:rsid w:val="008E423D"/>
    <w:pPr>
      <w:numPr>
        <w:ilvl w:val="1"/>
        <w:numId w:val="17"/>
      </w:numPr>
      <w:autoSpaceDE w:val="0"/>
      <w:autoSpaceDN w:val="0"/>
      <w:adjustRightInd w:val="0"/>
      <w:spacing w:after="200"/>
    </w:pPr>
    <w:rPr>
      <w:rFonts w:eastAsia="Calibri" w:cs="Arial"/>
      <w:szCs w:val="22"/>
    </w:rPr>
  </w:style>
  <w:style w:type="paragraph" w:styleId="NormalWeb">
    <w:name w:val="Normal (Web)"/>
    <w:basedOn w:val="Normal"/>
    <w:uiPriority w:val="99"/>
    <w:locked/>
    <w:rsid w:val="00E5761E"/>
    <w:rPr>
      <w:szCs w:val="24"/>
    </w:rPr>
  </w:style>
  <w:style w:type="table" w:customStyle="1" w:styleId="SGTable2">
    <w:name w:val="SG Table 2"/>
    <w:basedOn w:val="TableNormal"/>
    <w:uiPriority w:val="99"/>
    <w:qFormat/>
    <w:rsid w:val="00BE71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42" w:type="dxa"/>
        <w:left w:w="142" w:type="dxa"/>
        <w:bottom w:w="142" w:type="dxa"/>
        <w:right w:w="142" w:type="dxa"/>
      </w:tblCellMar>
    </w:tblPr>
    <w:tcPr>
      <w:shd w:val="clear" w:color="auto" w:fill="BFBFBF" w:themeFill="background1" w:themeFillShade="BF"/>
    </w:tcPr>
    <w:tblStylePr w:type="firstRow">
      <w:rPr>
        <w:color w:val="000000" w:themeColor="text1"/>
      </w:rPr>
      <w:tblPr/>
      <w:tcPr>
        <w:shd w:val="clear" w:color="auto" w:fill="A6A6A6" w:themeFill="background1" w:themeFillShade="A6"/>
      </w:tcPr>
    </w:tblStylePr>
    <w:tblStylePr w:type="lastRow">
      <w:tblPr/>
      <w:tcPr>
        <w:shd w:val="clear" w:color="auto" w:fill="BFBFBF" w:themeFill="background1" w:themeFillShade="BF"/>
      </w:tcPr>
    </w:tblStylePr>
    <w:tblStylePr w:type="firstCol">
      <w:tblPr/>
      <w:tcPr>
        <w:shd w:val="clear" w:color="auto" w:fill="BFBFBF" w:themeFill="background1" w:themeFillShade="BF"/>
      </w:tcPr>
    </w:tblStylePr>
    <w:tblStylePr w:type="lastCol">
      <w:rPr>
        <w:rFonts w:ascii="Arial" w:hAnsi="Arial"/>
        <w:sz w:val="20"/>
      </w:rPr>
      <w:tblPr/>
      <w:tcPr>
        <w:shd w:val="clear" w:color="auto" w:fill="BFBFBF" w:themeFill="background1"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SGTableHeader">
    <w:name w:val="SG Table Header"/>
    <w:qFormat/>
    <w:rsid w:val="00AA68EC"/>
    <w:pPr>
      <w:spacing w:line="240" w:lineRule="exact"/>
    </w:pPr>
    <w:rPr>
      <w:rFonts w:eastAsia="Times New Roman"/>
      <w:b/>
      <w:sz w:val="22"/>
      <w:lang w:val="en-GB"/>
    </w:rPr>
  </w:style>
  <w:style w:type="paragraph" w:customStyle="1" w:styleId="SGTableText">
    <w:name w:val="SG Table Text"/>
    <w:qFormat/>
    <w:rsid w:val="00AA68EC"/>
    <w:pPr>
      <w:spacing w:line="240" w:lineRule="exact"/>
    </w:pPr>
    <w:rPr>
      <w:rFonts w:eastAsia="Times New Roman"/>
      <w:sz w:val="22"/>
      <w:lang w:val="en-GB"/>
    </w:rPr>
  </w:style>
  <w:style w:type="character" w:customStyle="1" w:styleId="Clearbold">
    <w:name w:val="Clear bold"/>
    <w:aliases w:val="italic &amp; bolditalic"/>
    <w:basedOn w:val="DefaultParagraphFont"/>
    <w:uiPriority w:val="1"/>
    <w:rsid w:val="00CD3239"/>
    <w:rPr>
      <w:rFonts w:ascii="Arial" w:hAnsi="Arial"/>
    </w:rPr>
  </w:style>
  <w:style w:type="paragraph" w:customStyle="1" w:styleId="SGboxtext">
    <w:name w:val="SG box text"/>
    <w:basedOn w:val="SGBodytext"/>
    <w:qFormat/>
    <w:rsid w:val="002F0E89"/>
    <w:pPr>
      <w:pBdr>
        <w:top w:val="single" w:sz="4" w:space="4" w:color="000000" w:themeColor="text1"/>
        <w:left w:val="single" w:sz="4" w:space="4" w:color="000000" w:themeColor="text1"/>
        <w:bottom w:val="single" w:sz="4" w:space="4" w:color="000000" w:themeColor="text1"/>
        <w:right w:val="single" w:sz="4" w:space="4" w:color="000000" w:themeColor="text1"/>
      </w:pBdr>
    </w:pPr>
    <w:rPr>
      <w:b/>
    </w:rPr>
  </w:style>
  <w:style w:type="paragraph" w:customStyle="1" w:styleId="SGRightItalic">
    <w:name w:val="SG Right Italic"/>
    <w:basedOn w:val="SGboxtext"/>
    <w:rsid w:val="00AA68EC"/>
    <w:pPr>
      <w:pBdr>
        <w:top w:val="none" w:sz="0" w:space="0" w:color="auto"/>
        <w:left w:val="none" w:sz="0" w:space="0" w:color="auto"/>
        <w:bottom w:val="none" w:sz="0" w:space="0" w:color="auto"/>
        <w:right w:val="none" w:sz="0" w:space="0" w:color="auto"/>
      </w:pBdr>
      <w:jc w:val="right"/>
    </w:pPr>
    <w:rPr>
      <w:i/>
    </w:rPr>
  </w:style>
  <w:style w:type="paragraph" w:customStyle="1" w:styleId="SGRightBold">
    <w:name w:val="SG Right Bold"/>
    <w:basedOn w:val="SGBodytext"/>
    <w:rsid w:val="00AA68EC"/>
    <w:pPr>
      <w:jc w:val="right"/>
    </w:pPr>
    <w:rPr>
      <w:b/>
    </w:rPr>
  </w:style>
  <w:style w:type="paragraph" w:customStyle="1" w:styleId="SGBoxtextShaded">
    <w:name w:val="SG Box text Shaded"/>
    <w:basedOn w:val="SGboxtext"/>
    <w:rsid w:val="00163FDD"/>
    <w:pPr>
      <w:shd w:val="clear" w:color="auto" w:fill="F5CDD7"/>
    </w:pPr>
  </w:style>
  <w:style w:type="character" w:customStyle="1" w:styleId="Heading1Char">
    <w:name w:val="Heading 1 Char"/>
    <w:basedOn w:val="DefaultParagraphFont"/>
    <w:link w:val="Heading1"/>
    <w:rsid w:val="0066182C"/>
    <w:rPr>
      <w:rFonts w:eastAsia="Times New Roman"/>
      <w:b/>
      <w:sz w:val="44"/>
    </w:rPr>
  </w:style>
  <w:style w:type="paragraph" w:styleId="TOC1">
    <w:name w:val="toc 1"/>
    <w:aliases w:val="SG TOC 1"/>
    <w:basedOn w:val="Normal"/>
    <w:next w:val="Normal"/>
    <w:autoRedefine/>
    <w:uiPriority w:val="39"/>
    <w:rsid w:val="00885896"/>
    <w:pPr>
      <w:tabs>
        <w:tab w:val="clear" w:pos="720"/>
        <w:tab w:val="clear" w:pos="1440"/>
        <w:tab w:val="clear" w:pos="2160"/>
        <w:tab w:val="clear" w:pos="2880"/>
        <w:tab w:val="clear" w:pos="4680"/>
        <w:tab w:val="clear" w:pos="5400"/>
        <w:tab w:val="clear" w:pos="9000"/>
        <w:tab w:val="right" w:leader="dot" w:pos="9639"/>
      </w:tabs>
      <w:spacing w:after="100" w:line="300" w:lineRule="atLeast"/>
    </w:pPr>
    <w:rPr>
      <w:b/>
      <w:noProof/>
    </w:rPr>
  </w:style>
  <w:style w:type="paragraph" w:styleId="TOC2">
    <w:name w:val="toc 2"/>
    <w:aliases w:val="SG TOC 2"/>
    <w:basedOn w:val="Normal"/>
    <w:next w:val="Normal"/>
    <w:autoRedefine/>
    <w:uiPriority w:val="39"/>
    <w:rsid w:val="00885896"/>
    <w:pPr>
      <w:tabs>
        <w:tab w:val="clear" w:pos="720"/>
        <w:tab w:val="clear" w:pos="1440"/>
        <w:tab w:val="clear" w:pos="2160"/>
        <w:tab w:val="clear" w:pos="2880"/>
        <w:tab w:val="clear" w:pos="4680"/>
        <w:tab w:val="clear" w:pos="5400"/>
        <w:tab w:val="clear" w:pos="9000"/>
        <w:tab w:val="right" w:leader="dot" w:pos="9639"/>
      </w:tabs>
      <w:spacing w:after="100" w:line="300" w:lineRule="atLeast"/>
      <w:ind w:left="284"/>
    </w:pPr>
  </w:style>
  <w:style w:type="paragraph" w:styleId="TOC3">
    <w:name w:val="toc 3"/>
    <w:aliases w:val="SG TOC 3"/>
    <w:basedOn w:val="TOC1"/>
    <w:next w:val="Normal"/>
    <w:autoRedefine/>
    <w:uiPriority w:val="39"/>
    <w:rsid w:val="00D21CCF"/>
    <w:pPr>
      <w:spacing w:after="120" w:line="300" w:lineRule="exact"/>
      <w:ind w:left="567"/>
    </w:pPr>
    <w:rPr>
      <w:b w:val="0"/>
      <w:color w:val="000000" w:themeColor="text1"/>
    </w:rPr>
  </w:style>
  <w:style w:type="paragraph" w:styleId="Index1">
    <w:name w:val="index 1"/>
    <w:basedOn w:val="Normal"/>
    <w:next w:val="Normal"/>
    <w:autoRedefine/>
    <w:rsid w:val="00AA68EC"/>
    <w:pPr>
      <w:tabs>
        <w:tab w:val="clear" w:pos="720"/>
        <w:tab w:val="clear" w:pos="1440"/>
        <w:tab w:val="clear" w:pos="2160"/>
        <w:tab w:val="clear" w:pos="2880"/>
        <w:tab w:val="clear" w:pos="4680"/>
        <w:tab w:val="clear" w:pos="5400"/>
        <w:tab w:val="clear" w:pos="9000"/>
      </w:tabs>
      <w:spacing w:line="300" w:lineRule="exact"/>
      <w:ind w:left="198" w:hanging="198"/>
    </w:pPr>
  </w:style>
  <w:style w:type="paragraph" w:styleId="Index2">
    <w:name w:val="index 2"/>
    <w:basedOn w:val="Normal"/>
    <w:next w:val="Normal"/>
    <w:autoRedefine/>
    <w:rsid w:val="00AA68EC"/>
    <w:pPr>
      <w:tabs>
        <w:tab w:val="clear" w:pos="720"/>
        <w:tab w:val="clear" w:pos="1440"/>
        <w:tab w:val="clear" w:pos="2160"/>
        <w:tab w:val="clear" w:pos="2880"/>
        <w:tab w:val="clear" w:pos="4680"/>
        <w:tab w:val="clear" w:pos="5400"/>
        <w:tab w:val="clear" w:pos="9000"/>
      </w:tabs>
      <w:spacing w:line="300" w:lineRule="exact"/>
      <w:ind w:left="396" w:hanging="198"/>
    </w:pPr>
  </w:style>
  <w:style w:type="paragraph" w:styleId="Index3">
    <w:name w:val="index 3"/>
    <w:basedOn w:val="Normal"/>
    <w:next w:val="Normal"/>
    <w:autoRedefine/>
    <w:rsid w:val="00AA68EC"/>
    <w:pPr>
      <w:tabs>
        <w:tab w:val="clear" w:pos="720"/>
        <w:tab w:val="clear" w:pos="1440"/>
        <w:tab w:val="clear" w:pos="2160"/>
        <w:tab w:val="clear" w:pos="2880"/>
        <w:tab w:val="clear" w:pos="4680"/>
        <w:tab w:val="clear" w:pos="5400"/>
        <w:tab w:val="clear" w:pos="9000"/>
      </w:tabs>
      <w:spacing w:line="300" w:lineRule="exact"/>
      <w:ind w:left="601" w:hanging="198"/>
    </w:pPr>
  </w:style>
  <w:style w:type="paragraph" w:styleId="Index4">
    <w:name w:val="index 4"/>
    <w:basedOn w:val="Normal"/>
    <w:next w:val="Normal"/>
    <w:autoRedefine/>
    <w:rsid w:val="00AA68EC"/>
    <w:pPr>
      <w:tabs>
        <w:tab w:val="clear" w:pos="720"/>
        <w:tab w:val="clear" w:pos="1440"/>
        <w:tab w:val="clear" w:pos="2160"/>
        <w:tab w:val="clear" w:pos="2880"/>
        <w:tab w:val="clear" w:pos="4680"/>
        <w:tab w:val="clear" w:pos="5400"/>
        <w:tab w:val="clear" w:pos="9000"/>
      </w:tabs>
      <w:spacing w:line="240" w:lineRule="auto"/>
      <w:ind w:left="800" w:hanging="200"/>
    </w:pPr>
  </w:style>
  <w:style w:type="character" w:customStyle="1" w:styleId="Heading2Char">
    <w:name w:val="Heading 2 Char"/>
    <w:basedOn w:val="DefaultParagraphFont"/>
    <w:link w:val="Heading2"/>
    <w:rsid w:val="006C2CF8"/>
    <w:rPr>
      <w:rFonts w:eastAsia="Times New Roman"/>
      <w:b/>
      <w:sz w:val="30"/>
      <w:lang w:val="en-GB"/>
    </w:rPr>
  </w:style>
  <w:style w:type="character" w:customStyle="1" w:styleId="Heading3Char">
    <w:name w:val="Heading 3 Char"/>
    <w:basedOn w:val="DefaultParagraphFont"/>
    <w:link w:val="Heading3"/>
    <w:rsid w:val="00AA2092"/>
    <w:rPr>
      <w:rFonts w:eastAsia="Times New Roman"/>
      <w:b/>
      <w:sz w:val="26"/>
      <w:lang w:val="en-GB"/>
    </w:rPr>
  </w:style>
  <w:style w:type="character" w:customStyle="1" w:styleId="Heading4Char">
    <w:name w:val="Heading 4 Char"/>
    <w:basedOn w:val="DefaultParagraphFont"/>
    <w:link w:val="Heading4"/>
    <w:semiHidden/>
    <w:rsid w:val="009A21D7"/>
    <w:rPr>
      <w:rFonts w:eastAsiaTheme="majorEastAsia" w:cstheme="majorBidi"/>
      <w:b/>
      <w:bCs/>
      <w:i/>
      <w:iCs/>
    </w:rPr>
  </w:style>
  <w:style w:type="character" w:customStyle="1" w:styleId="Heading5Char">
    <w:name w:val="Heading 5 Char"/>
    <w:basedOn w:val="DefaultParagraphFont"/>
    <w:link w:val="Heading5"/>
    <w:semiHidden/>
    <w:rsid w:val="009A21D7"/>
    <w:rPr>
      <w:rFonts w:eastAsiaTheme="majorEastAsia" w:cstheme="majorBidi"/>
      <w:color w:val="000000" w:themeColor="text1"/>
    </w:rPr>
  </w:style>
  <w:style w:type="character" w:customStyle="1" w:styleId="Heading6Char">
    <w:name w:val="Heading 6 Char"/>
    <w:basedOn w:val="DefaultParagraphFont"/>
    <w:link w:val="Heading6"/>
    <w:semiHidden/>
    <w:rsid w:val="009A21D7"/>
    <w:rPr>
      <w:rFonts w:eastAsiaTheme="majorEastAsia" w:cstheme="majorBidi"/>
      <w:i/>
      <w:iCs/>
      <w:color w:val="000000" w:themeColor="text1"/>
    </w:rPr>
  </w:style>
  <w:style w:type="character" w:customStyle="1" w:styleId="Heading7Char">
    <w:name w:val="Heading 7 Char"/>
    <w:basedOn w:val="DefaultParagraphFont"/>
    <w:link w:val="Heading7"/>
    <w:semiHidden/>
    <w:rsid w:val="009A21D7"/>
    <w:rPr>
      <w:rFonts w:eastAsiaTheme="majorEastAsia" w:cstheme="majorBidi"/>
      <w:i/>
      <w:iCs/>
      <w:color w:val="000000" w:themeColor="text1"/>
    </w:rPr>
  </w:style>
  <w:style w:type="character" w:customStyle="1" w:styleId="Heading8Char">
    <w:name w:val="Heading 8 Char"/>
    <w:basedOn w:val="DefaultParagraphFont"/>
    <w:link w:val="Heading8"/>
    <w:semiHidden/>
    <w:rsid w:val="009A21D7"/>
    <w:rPr>
      <w:rFonts w:eastAsiaTheme="majorEastAsia" w:cstheme="majorBidi"/>
      <w:color w:val="000000" w:themeColor="text1"/>
    </w:rPr>
  </w:style>
  <w:style w:type="character" w:customStyle="1" w:styleId="Heading9Char">
    <w:name w:val="Heading 9 Char"/>
    <w:basedOn w:val="DefaultParagraphFont"/>
    <w:link w:val="Heading9"/>
    <w:semiHidden/>
    <w:rsid w:val="009A21D7"/>
    <w:rPr>
      <w:rFonts w:eastAsiaTheme="majorEastAsia" w:cstheme="majorBidi"/>
      <w:i/>
      <w:iCs/>
      <w:color w:val="000000" w:themeColor="text1"/>
    </w:rPr>
  </w:style>
  <w:style w:type="paragraph" w:styleId="ListParagraph">
    <w:name w:val="List Paragraph"/>
    <w:aliases w:val="Dot pt,No Spacing1,List Paragraph Char Char Char,Indicator Text,Numbered Para 1,List Paragraph1,Bullet 1,Bullet Points,MAIN CONTENT,List Paragraph12,List Paragraph11,Colorful List - Accent 11,OBC Bullet,F5 List Paragraph,Normal numbered,L"/>
    <w:basedOn w:val="Normal"/>
    <w:link w:val="ListParagraphChar"/>
    <w:uiPriority w:val="34"/>
    <w:qFormat/>
    <w:locked/>
    <w:rsid w:val="0062349D"/>
    <w:pPr>
      <w:ind w:left="720"/>
      <w:contextualSpacing/>
    </w:pPr>
  </w:style>
  <w:style w:type="paragraph" w:customStyle="1" w:styleId="Heading1red">
    <w:name w:val="Heading 1 red"/>
    <w:basedOn w:val="Heading1"/>
    <w:rsid w:val="00F953C8"/>
    <w:rPr>
      <w:color w:val="CE0538"/>
    </w:rPr>
  </w:style>
  <w:style w:type="paragraph" w:customStyle="1" w:styleId="Heading2red">
    <w:name w:val="Heading 2 red"/>
    <w:basedOn w:val="Heading2"/>
    <w:next w:val="SGBodytext"/>
    <w:rsid w:val="00F953C8"/>
    <w:rPr>
      <w:color w:val="CE0538"/>
    </w:rPr>
  </w:style>
  <w:style w:type="paragraph" w:customStyle="1" w:styleId="Heading3red">
    <w:name w:val="Heading 3 red"/>
    <w:basedOn w:val="Heading3"/>
    <w:next w:val="SGBodytext"/>
    <w:rsid w:val="00F953C8"/>
    <w:rPr>
      <w:color w:val="CE0538"/>
    </w:rPr>
  </w:style>
  <w:style w:type="paragraph" w:styleId="TOCHeading">
    <w:name w:val="TOC Heading"/>
    <w:basedOn w:val="Heading3red"/>
    <w:next w:val="Normal"/>
    <w:uiPriority w:val="39"/>
    <w:semiHidden/>
    <w:unhideWhenUsed/>
    <w:qFormat/>
    <w:locked/>
    <w:rsid w:val="00D468CA"/>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SGTablebullets">
    <w:name w:val="SG Table bullets"/>
    <w:basedOn w:val="Normal"/>
    <w:qFormat/>
    <w:rsid w:val="00D63487"/>
    <w:pPr>
      <w:numPr>
        <w:numId w:val="3"/>
      </w:numPr>
      <w:tabs>
        <w:tab w:val="clear" w:pos="720"/>
        <w:tab w:val="clear" w:pos="1440"/>
        <w:tab w:val="clear" w:pos="2160"/>
        <w:tab w:val="clear" w:pos="2880"/>
        <w:tab w:val="clear" w:pos="4680"/>
        <w:tab w:val="clear" w:pos="5400"/>
        <w:tab w:val="clear" w:pos="9000"/>
      </w:tabs>
      <w:spacing w:after="40" w:line="240" w:lineRule="exact"/>
      <w:ind w:left="288" w:hanging="288"/>
    </w:pPr>
    <w:rPr>
      <w:rFonts w:eastAsia="Times New Roman"/>
      <w:sz w:val="20"/>
      <w:lang w:val="en-GB"/>
    </w:rPr>
  </w:style>
  <w:style w:type="character" w:styleId="PlaceholderText">
    <w:name w:val="Placeholder Text"/>
    <w:basedOn w:val="DefaultParagraphFont"/>
    <w:uiPriority w:val="99"/>
    <w:semiHidden/>
    <w:locked/>
    <w:rsid w:val="006C2CF8"/>
    <w:rPr>
      <w:color w:val="808080"/>
    </w:rPr>
  </w:style>
  <w:style w:type="paragraph" w:customStyle="1" w:styleId="SGGraphTableTitle">
    <w:name w:val="SG Graph/Table Title"/>
    <w:basedOn w:val="Normal"/>
    <w:next w:val="SGBodytext"/>
    <w:rsid w:val="00583C10"/>
    <w:pPr>
      <w:keepNext/>
      <w:spacing w:before="120" w:after="120"/>
    </w:pPr>
  </w:style>
  <w:style w:type="paragraph" w:customStyle="1" w:styleId="SGTableBody1">
    <w:name w:val="SG Table Body 1"/>
    <w:basedOn w:val="Normal"/>
    <w:rsid w:val="00163FDD"/>
    <w:pPr>
      <w:jc w:val="both"/>
    </w:pPr>
    <w:rPr>
      <w:rFonts w:cs="Arial"/>
      <w:sz w:val="20"/>
      <w:szCs w:val="18"/>
    </w:rPr>
  </w:style>
  <w:style w:type="paragraph" w:customStyle="1" w:styleId="SGTableTitle1">
    <w:name w:val="SG Table Title 1"/>
    <w:basedOn w:val="Normal"/>
    <w:rsid w:val="00AD50FD"/>
    <w:rPr>
      <w:rFonts w:cs="Arial"/>
      <w:b/>
      <w:color w:val="FFFFFF" w:themeColor="background1"/>
      <w:sz w:val="18"/>
      <w:szCs w:val="18"/>
    </w:rPr>
  </w:style>
  <w:style w:type="paragraph" w:customStyle="1" w:styleId="SGCentredCharacter">
    <w:name w:val="SG Centred (Character)"/>
    <w:basedOn w:val="SGTableBody1"/>
    <w:rsid w:val="00AD50FD"/>
    <w:pPr>
      <w:jc w:val="center"/>
    </w:pPr>
  </w:style>
  <w:style w:type="table" w:customStyle="1" w:styleId="SGTableStyle1">
    <w:name w:val="SG Table Style 1"/>
    <w:basedOn w:val="TableNormal"/>
    <w:uiPriority w:val="99"/>
    <w:rsid w:val="00745A56"/>
    <w:rPr>
      <w:sz w:val="18"/>
    </w:rPr>
    <w:tblPr>
      <w:tblStyleRowBandSize w:val="1"/>
      <w:tblBorders>
        <w:top w:val="single" w:sz="4" w:space="0" w:color="auto"/>
        <w:bottom w:val="single" w:sz="4" w:space="0" w:color="auto"/>
        <w:insideH w:val="single" w:sz="4" w:space="0" w:color="auto"/>
      </w:tblBorders>
      <w:tblCellMar>
        <w:top w:w="113" w:type="dxa"/>
        <w:bottom w:w="113" w:type="dxa"/>
      </w:tblCellMar>
    </w:tblPr>
    <w:tblStylePr w:type="firstRow">
      <w:pPr>
        <w:wordWrap/>
        <w:spacing w:beforeLines="0" w:before="60" w:beforeAutospacing="0" w:afterLines="0" w:after="60" w:afterAutospacing="0"/>
        <w:jc w:val="left"/>
      </w:pPr>
      <w:rPr>
        <w:rFonts w:ascii="Arial" w:hAnsi="Arial"/>
        <w:color w:val="auto"/>
        <w:sz w:val="18"/>
      </w:rPr>
      <w:tblPr/>
      <w:tcPr>
        <w:shd w:val="clear" w:color="auto" w:fill="EEECE1" w:themeFill="background2"/>
      </w:tcPr>
    </w:tblStylePr>
  </w:style>
  <w:style w:type="paragraph" w:customStyle="1" w:styleId="SGTableHeading1">
    <w:name w:val="SG Table Heading 1"/>
    <w:basedOn w:val="Normal"/>
    <w:rsid w:val="00163FDD"/>
    <w:pPr>
      <w:jc w:val="right"/>
    </w:pPr>
    <w:rPr>
      <w:rFonts w:cs="Arial"/>
      <w:b/>
      <w:sz w:val="20"/>
      <w:szCs w:val="18"/>
    </w:rPr>
  </w:style>
  <w:style w:type="character" w:customStyle="1" w:styleId="FooterChar">
    <w:name w:val="Footer Char"/>
    <w:basedOn w:val="DefaultParagraphFont"/>
    <w:link w:val="Footer"/>
    <w:uiPriority w:val="99"/>
    <w:rsid w:val="009B41F8"/>
    <w:rPr>
      <w:sz w:val="26"/>
    </w:rPr>
  </w:style>
  <w:style w:type="character" w:customStyle="1" w:styleId="WW8Num1z0">
    <w:name w:val="WW8Num1z0"/>
    <w:rsid w:val="00C34235"/>
    <w:rPr>
      <w:rFonts w:ascii="Symbol" w:hAnsi="Symbol"/>
      <w:b w:val="0"/>
      <w:i w:val="0"/>
      <w:color w:val="auto"/>
      <w:sz w:val="22"/>
      <w:szCs w:val="22"/>
    </w:rPr>
  </w:style>
  <w:style w:type="character" w:customStyle="1" w:styleId="WW8Num2z0">
    <w:name w:val="WW8Num2z0"/>
    <w:rsid w:val="00C34235"/>
    <w:rPr>
      <w:rFonts w:ascii="Symbol" w:hAnsi="Symbol"/>
    </w:rPr>
  </w:style>
  <w:style w:type="character" w:customStyle="1" w:styleId="WW8Num3z0">
    <w:name w:val="WW8Num3z0"/>
    <w:rsid w:val="00C34235"/>
    <w:rPr>
      <w:rFonts w:ascii="Symbol" w:hAnsi="Symbol"/>
    </w:rPr>
  </w:style>
  <w:style w:type="character" w:customStyle="1" w:styleId="WW8Num4z0">
    <w:name w:val="WW8Num4z0"/>
    <w:rsid w:val="00C34235"/>
    <w:rPr>
      <w:rFonts w:ascii="Symbol" w:hAnsi="Symbol"/>
    </w:rPr>
  </w:style>
  <w:style w:type="character" w:customStyle="1" w:styleId="WW8Num5z0">
    <w:name w:val="WW8Num5z0"/>
    <w:rsid w:val="00C34235"/>
    <w:rPr>
      <w:rFonts w:ascii="Symbol" w:hAnsi="Symbol"/>
    </w:rPr>
  </w:style>
  <w:style w:type="character" w:customStyle="1" w:styleId="WW8Num6z0">
    <w:name w:val="WW8Num6z0"/>
    <w:rsid w:val="00C34235"/>
    <w:rPr>
      <w:rFonts w:ascii="Symbol" w:hAnsi="Symbol"/>
      <w:b w:val="0"/>
      <w:i w:val="0"/>
      <w:color w:val="auto"/>
      <w:sz w:val="22"/>
      <w:szCs w:val="22"/>
    </w:rPr>
  </w:style>
  <w:style w:type="character" w:customStyle="1" w:styleId="WW8Num7z0">
    <w:name w:val="WW8Num7z0"/>
    <w:rsid w:val="00C34235"/>
    <w:rPr>
      <w:rFonts w:ascii="Symbol" w:hAnsi="Symbol"/>
    </w:rPr>
  </w:style>
  <w:style w:type="character" w:customStyle="1" w:styleId="WW8Num8z0">
    <w:name w:val="WW8Num8z0"/>
    <w:rsid w:val="00C34235"/>
    <w:rPr>
      <w:rFonts w:ascii="Symbol" w:hAnsi="Symbol"/>
    </w:rPr>
  </w:style>
  <w:style w:type="character" w:customStyle="1" w:styleId="WW8Num10z0">
    <w:name w:val="WW8Num10z0"/>
    <w:rsid w:val="00C34235"/>
    <w:rPr>
      <w:rFonts w:ascii="Symbol" w:hAnsi="Symbol"/>
      <w:sz w:val="20"/>
    </w:rPr>
  </w:style>
  <w:style w:type="character" w:customStyle="1" w:styleId="WW8Num10z1">
    <w:name w:val="WW8Num10z1"/>
    <w:rsid w:val="00C34235"/>
    <w:rPr>
      <w:rFonts w:ascii="Courier New" w:hAnsi="Courier New" w:cs="Courier New"/>
    </w:rPr>
  </w:style>
  <w:style w:type="character" w:customStyle="1" w:styleId="WW8Num10z2">
    <w:name w:val="WW8Num10z2"/>
    <w:rsid w:val="00C34235"/>
    <w:rPr>
      <w:rFonts w:ascii="Wingdings" w:hAnsi="Wingdings"/>
    </w:rPr>
  </w:style>
  <w:style w:type="character" w:customStyle="1" w:styleId="WW8Num10z3">
    <w:name w:val="WW8Num10z3"/>
    <w:rsid w:val="00C34235"/>
    <w:rPr>
      <w:rFonts w:ascii="Symbol" w:hAnsi="Symbol"/>
    </w:rPr>
  </w:style>
  <w:style w:type="character" w:customStyle="1" w:styleId="WW8Num12z0">
    <w:name w:val="WW8Num12z0"/>
    <w:rsid w:val="00C34235"/>
    <w:rPr>
      <w:rFonts w:ascii="Symbol" w:hAnsi="Symbol"/>
      <w:sz w:val="20"/>
    </w:rPr>
  </w:style>
  <w:style w:type="character" w:customStyle="1" w:styleId="WW8Num12z1">
    <w:name w:val="WW8Num12z1"/>
    <w:rsid w:val="00C34235"/>
    <w:rPr>
      <w:rFonts w:ascii="Courier New" w:hAnsi="Courier New" w:cs="Courier New"/>
    </w:rPr>
  </w:style>
  <w:style w:type="character" w:customStyle="1" w:styleId="WW8Num12z2">
    <w:name w:val="WW8Num12z2"/>
    <w:rsid w:val="00C34235"/>
    <w:rPr>
      <w:rFonts w:ascii="Wingdings" w:hAnsi="Wingdings"/>
    </w:rPr>
  </w:style>
  <w:style w:type="character" w:customStyle="1" w:styleId="WW8Num12z3">
    <w:name w:val="WW8Num12z3"/>
    <w:rsid w:val="00C34235"/>
    <w:rPr>
      <w:rFonts w:ascii="Symbol" w:hAnsi="Symbol"/>
    </w:rPr>
  </w:style>
  <w:style w:type="character" w:customStyle="1" w:styleId="WW8Num13z0">
    <w:name w:val="WW8Num13z0"/>
    <w:rsid w:val="00C34235"/>
    <w:rPr>
      <w:rFonts w:ascii="Symbol" w:hAnsi="Symbol"/>
    </w:rPr>
  </w:style>
  <w:style w:type="character" w:customStyle="1" w:styleId="WW8Num13z1">
    <w:name w:val="WW8Num13z1"/>
    <w:rsid w:val="00C34235"/>
    <w:rPr>
      <w:rFonts w:ascii="Courier New" w:hAnsi="Courier New" w:cs="Courier New"/>
    </w:rPr>
  </w:style>
  <w:style w:type="character" w:customStyle="1" w:styleId="WW8Num13z2">
    <w:name w:val="WW8Num13z2"/>
    <w:rsid w:val="00C34235"/>
    <w:rPr>
      <w:rFonts w:ascii="Wingdings" w:hAnsi="Wingdings"/>
    </w:rPr>
  </w:style>
  <w:style w:type="character" w:customStyle="1" w:styleId="WW8Num13z3">
    <w:name w:val="WW8Num13z3"/>
    <w:rsid w:val="00C34235"/>
    <w:rPr>
      <w:rFonts w:ascii="Symbol" w:hAnsi="Symbol"/>
    </w:rPr>
  </w:style>
  <w:style w:type="character" w:customStyle="1" w:styleId="WW8Num14z0">
    <w:name w:val="WW8Num14z0"/>
    <w:rsid w:val="00C34235"/>
    <w:rPr>
      <w:b/>
      <w:color w:val="auto"/>
    </w:rPr>
  </w:style>
  <w:style w:type="character" w:customStyle="1" w:styleId="WW8Num14z1">
    <w:name w:val="WW8Num14z1"/>
    <w:rsid w:val="00C34235"/>
    <w:rPr>
      <w:rFonts w:ascii="Courier New" w:hAnsi="Courier New" w:cs="Courier New"/>
    </w:rPr>
  </w:style>
  <w:style w:type="character" w:customStyle="1" w:styleId="WW8Num14z2">
    <w:name w:val="WW8Num14z2"/>
    <w:rsid w:val="00C34235"/>
    <w:rPr>
      <w:rFonts w:ascii="Wingdings" w:hAnsi="Wingdings"/>
    </w:rPr>
  </w:style>
  <w:style w:type="character" w:customStyle="1" w:styleId="WW8Num14z3">
    <w:name w:val="WW8Num14z3"/>
    <w:rsid w:val="00C34235"/>
    <w:rPr>
      <w:rFonts w:ascii="Symbol" w:hAnsi="Symbol"/>
    </w:rPr>
  </w:style>
  <w:style w:type="character" w:customStyle="1" w:styleId="DefaultParagraphFont1">
    <w:name w:val="Default Paragraph Font1"/>
    <w:rsid w:val="00C34235"/>
  </w:style>
  <w:style w:type="character" w:customStyle="1" w:styleId="Absatz-Standardschriftart">
    <w:name w:val="Absatz-Standardschriftart"/>
    <w:rsid w:val="00C34235"/>
  </w:style>
  <w:style w:type="character" w:customStyle="1" w:styleId="WW8Num6z1">
    <w:name w:val="WW8Num6z1"/>
    <w:rsid w:val="00C34235"/>
    <w:rPr>
      <w:rFonts w:ascii="Courier New" w:hAnsi="Courier New" w:cs="Courier New"/>
    </w:rPr>
  </w:style>
  <w:style w:type="character" w:customStyle="1" w:styleId="WW8Num6z2">
    <w:name w:val="WW8Num6z2"/>
    <w:rsid w:val="00C34235"/>
    <w:rPr>
      <w:rFonts w:ascii="Wingdings" w:hAnsi="Wingdings"/>
    </w:rPr>
  </w:style>
  <w:style w:type="character" w:customStyle="1" w:styleId="WW8Num6z3">
    <w:name w:val="WW8Num6z3"/>
    <w:rsid w:val="00C34235"/>
    <w:rPr>
      <w:rFonts w:ascii="Symbol" w:hAnsi="Symbol"/>
    </w:rPr>
  </w:style>
  <w:style w:type="character" w:customStyle="1" w:styleId="WW8Num7z1">
    <w:name w:val="WW8Num7z1"/>
    <w:rsid w:val="00C34235"/>
    <w:rPr>
      <w:rFonts w:ascii="Courier New" w:hAnsi="Courier New" w:cs="Courier New"/>
    </w:rPr>
  </w:style>
  <w:style w:type="character" w:customStyle="1" w:styleId="WW8Num7z2">
    <w:name w:val="WW8Num7z2"/>
    <w:rsid w:val="00C34235"/>
    <w:rPr>
      <w:rFonts w:ascii="Wingdings" w:hAnsi="Wingdings"/>
    </w:rPr>
  </w:style>
  <w:style w:type="character" w:customStyle="1" w:styleId="WW8Num8z1">
    <w:name w:val="WW8Num8z1"/>
    <w:rsid w:val="00C34235"/>
    <w:rPr>
      <w:rFonts w:ascii="Courier New" w:hAnsi="Courier New" w:cs="Courier New"/>
    </w:rPr>
  </w:style>
  <w:style w:type="character" w:customStyle="1" w:styleId="WW8Num8z2">
    <w:name w:val="WW8Num8z2"/>
    <w:rsid w:val="00C34235"/>
    <w:rPr>
      <w:rFonts w:ascii="Wingdings" w:hAnsi="Wingdings"/>
    </w:rPr>
  </w:style>
  <w:style w:type="character" w:customStyle="1" w:styleId="WW8Num16z0">
    <w:name w:val="WW8Num16z0"/>
    <w:rsid w:val="00C34235"/>
    <w:rPr>
      <w:rFonts w:ascii="Symbol" w:eastAsia="Times New Roman" w:hAnsi="Symbol" w:cs="Times New Roman"/>
    </w:rPr>
  </w:style>
  <w:style w:type="character" w:customStyle="1" w:styleId="WW8Num16z1">
    <w:name w:val="WW8Num16z1"/>
    <w:rsid w:val="00C34235"/>
    <w:rPr>
      <w:rFonts w:ascii="Courier New" w:hAnsi="Courier New" w:cs="Courier New"/>
    </w:rPr>
  </w:style>
  <w:style w:type="character" w:customStyle="1" w:styleId="WW8Num16z2">
    <w:name w:val="WW8Num16z2"/>
    <w:rsid w:val="00C34235"/>
    <w:rPr>
      <w:rFonts w:ascii="Wingdings" w:hAnsi="Wingdings"/>
    </w:rPr>
  </w:style>
  <w:style w:type="character" w:customStyle="1" w:styleId="WW8Num16z3">
    <w:name w:val="WW8Num16z3"/>
    <w:rsid w:val="00C34235"/>
    <w:rPr>
      <w:rFonts w:ascii="Symbol" w:hAnsi="Symbol"/>
    </w:rPr>
  </w:style>
  <w:style w:type="character" w:customStyle="1" w:styleId="WW8Num17z0">
    <w:name w:val="WW8Num17z0"/>
    <w:rsid w:val="00C34235"/>
    <w:rPr>
      <w:rFonts w:ascii="Symbol" w:hAnsi="Symbol"/>
    </w:rPr>
  </w:style>
  <w:style w:type="character" w:customStyle="1" w:styleId="WW8Num17z1">
    <w:name w:val="WW8Num17z1"/>
    <w:rsid w:val="00C34235"/>
    <w:rPr>
      <w:rFonts w:ascii="Courier New" w:hAnsi="Courier New" w:cs="Courier New"/>
    </w:rPr>
  </w:style>
  <w:style w:type="character" w:customStyle="1" w:styleId="WW8Num17z2">
    <w:name w:val="WW8Num17z2"/>
    <w:rsid w:val="00C34235"/>
    <w:rPr>
      <w:rFonts w:ascii="Wingdings" w:hAnsi="Wingdings"/>
    </w:rPr>
  </w:style>
  <w:style w:type="character" w:customStyle="1" w:styleId="WW8Num19z0">
    <w:name w:val="WW8Num19z0"/>
    <w:rsid w:val="00C34235"/>
    <w:rPr>
      <w:rFonts w:ascii="Symbol" w:hAnsi="Symbol"/>
    </w:rPr>
  </w:style>
  <w:style w:type="character" w:customStyle="1" w:styleId="WW8Num19z1">
    <w:name w:val="WW8Num19z1"/>
    <w:rsid w:val="00C34235"/>
    <w:rPr>
      <w:rFonts w:ascii="Courier New" w:hAnsi="Courier New" w:cs="Courier New"/>
    </w:rPr>
  </w:style>
  <w:style w:type="character" w:customStyle="1" w:styleId="WW8Num19z2">
    <w:name w:val="WW8Num19z2"/>
    <w:rsid w:val="00C34235"/>
    <w:rPr>
      <w:rFonts w:ascii="Wingdings" w:hAnsi="Wingdings"/>
    </w:rPr>
  </w:style>
  <w:style w:type="character" w:customStyle="1" w:styleId="WW8Num20z0">
    <w:name w:val="WW8Num20z0"/>
    <w:rsid w:val="00C34235"/>
    <w:rPr>
      <w:b/>
      <w:color w:val="auto"/>
    </w:rPr>
  </w:style>
  <w:style w:type="character" w:customStyle="1" w:styleId="WW8Num23z0">
    <w:name w:val="WW8Num23z0"/>
    <w:rsid w:val="00C34235"/>
    <w:rPr>
      <w:rFonts w:ascii="Symbol" w:hAnsi="Symbol"/>
    </w:rPr>
  </w:style>
  <w:style w:type="character" w:customStyle="1" w:styleId="WW8Num23z1">
    <w:name w:val="WW8Num23z1"/>
    <w:rsid w:val="00C34235"/>
    <w:rPr>
      <w:rFonts w:ascii="Courier New" w:hAnsi="Courier New" w:cs="Courier New"/>
    </w:rPr>
  </w:style>
  <w:style w:type="character" w:customStyle="1" w:styleId="WW8Num23z2">
    <w:name w:val="WW8Num23z2"/>
    <w:rsid w:val="00C34235"/>
    <w:rPr>
      <w:rFonts w:ascii="Wingdings" w:hAnsi="Wingdings"/>
    </w:rPr>
  </w:style>
  <w:style w:type="character" w:customStyle="1" w:styleId="WW8Num24z0">
    <w:name w:val="WW8Num24z0"/>
    <w:rsid w:val="00C34235"/>
    <w:rPr>
      <w:b/>
      <w:color w:val="auto"/>
    </w:rPr>
  </w:style>
  <w:style w:type="character" w:customStyle="1" w:styleId="WW8Num25z0">
    <w:name w:val="WW8Num25z0"/>
    <w:rsid w:val="00C34235"/>
    <w:rPr>
      <w:rFonts w:ascii="Symbol" w:hAnsi="Symbol"/>
    </w:rPr>
  </w:style>
  <w:style w:type="character" w:customStyle="1" w:styleId="WW8Num26z0">
    <w:name w:val="WW8Num26z0"/>
    <w:rsid w:val="00C34235"/>
    <w:rPr>
      <w:rFonts w:ascii="Symbol" w:hAnsi="Symbol"/>
    </w:rPr>
  </w:style>
  <w:style w:type="character" w:customStyle="1" w:styleId="WW8Num26z1">
    <w:name w:val="WW8Num26z1"/>
    <w:rsid w:val="00C34235"/>
    <w:rPr>
      <w:rFonts w:ascii="Courier New" w:hAnsi="Courier New" w:cs="Courier New"/>
    </w:rPr>
  </w:style>
  <w:style w:type="character" w:customStyle="1" w:styleId="WW8Num26z2">
    <w:name w:val="WW8Num26z2"/>
    <w:rsid w:val="00C34235"/>
    <w:rPr>
      <w:rFonts w:ascii="Wingdings" w:hAnsi="Wingdings"/>
    </w:rPr>
  </w:style>
  <w:style w:type="character" w:customStyle="1" w:styleId="WW8Num31z0">
    <w:name w:val="WW8Num31z0"/>
    <w:rsid w:val="00C34235"/>
    <w:rPr>
      <w:b/>
      <w:color w:val="auto"/>
    </w:rPr>
  </w:style>
  <w:style w:type="character" w:customStyle="1" w:styleId="WW-DefaultParagraphFont">
    <w:name w:val="WW-Default Paragraph Font"/>
    <w:rsid w:val="00C34235"/>
  </w:style>
  <w:style w:type="character" w:customStyle="1" w:styleId="HeadingBulletinCharChar">
    <w:name w:val="Heading Bulletin Char Char"/>
    <w:rsid w:val="00C34235"/>
    <w:rPr>
      <w:b/>
      <w:sz w:val="24"/>
      <w:szCs w:val="24"/>
      <w:lang w:val="en-GB" w:eastAsia="ar-SA" w:bidi="ar-SA"/>
    </w:rPr>
  </w:style>
  <w:style w:type="character" w:customStyle="1" w:styleId="CharChar">
    <w:name w:val="Char Char"/>
    <w:aliases w:val="Footnote Text Char2,Footnote Text qer Char,Footnote Text Char1 Char,Footnote Text Char Char Char,Footnote TextDK Char"/>
    <w:uiPriority w:val="99"/>
    <w:rsid w:val="00C34235"/>
    <w:rPr>
      <w:b/>
      <w:lang w:val="en-GB" w:eastAsia="ar-SA" w:bidi="ar-SA"/>
    </w:rPr>
  </w:style>
  <w:style w:type="character" w:styleId="FollowedHyperlink">
    <w:name w:val="FollowedHyperlink"/>
    <w:locked/>
    <w:rsid w:val="00C34235"/>
    <w:rPr>
      <w:color w:val="606420"/>
      <w:u w:val="single"/>
    </w:rPr>
  </w:style>
  <w:style w:type="character" w:customStyle="1" w:styleId="NumberingSymbols">
    <w:name w:val="Numbering Symbols"/>
    <w:rsid w:val="00C34235"/>
  </w:style>
  <w:style w:type="paragraph" w:customStyle="1" w:styleId="Heading">
    <w:name w:val="Heading"/>
    <w:basedOn w:val="Normal"/>
    <w:next w:val="BodyText"/>
    <w:rsid w:val="00C34235"/>
    <w:pPr>
      <w:keepNext/>
      <w:tabs>
        <w:tab w:val="clear" w:pos="720"/>
        <w:tab w:val="clear" w:pos="1440"/>
        <w:tab w:val="clear" w:pos="2160"/>
        <w:tab w:val="clear" w:pos="2880"/>
        <w:tab w:val="clear" w:pos="4680"/>
        <w:tab w:val="clear" w:pos="5400"/>
        <w:tab w:val="clear" w:pos="9000"/>
      </w:tabs>
      <w:suppressAutoHyphens/>
      <w:spacing w:before="240" w:after="120" w:line="240" w:lineRule="auto"/>
      <w:jc w:val="both"/>
    </w:pPr>
    <w:rPr>
      <w:rFonts w:eastAsia="Lucida Sans Unicode" w:cs="Tahoma"/>
      <w:sz w:val="28"/>
      <w:szCs w:val="28"/>
      <w:lang w:val="en-GB" w:eastAsia="ar-SA"/>
    </w:rPr>
  </w:style>
  <w:style w:type="paragraph" w:styleId="BodyText">
    <w:name w:val="Body Text"/>
    <w:basedOn w:val="Normal"/>
    <w:link w:val="BodyTextChar"/>
    <w:locked/>
    <w:rsid w:val="00C34235"/>
    <w:pPr>
      <w:tabs>
        <w:tab w:val="clear" w:pos="720"/>
        <w:tab w:val="clear" w:pos="1440"/>
        <w:tab w:val="clear" w:pos="2160"/>
        <w:tab w:val="clear" w:pos="2880"/>
        <w:tab w:val="clear" w:pos="4680"/>
        <w:tab w:val="clear" w:pos="5400"/>
        <w:tab w:val="clear" w:pos="9000"/>
      </w:tabs>
      <w:suppressAutoHyphens/>
      <w:spacing w:after="120" w:line="240" w:lineRule="auto"/>
      <w:jc w:val="both"/>
    </w:pPr>
    <w:rPr>
      <w:rFonts w:ascii="Times New Roman" w:eastAsia="Times New Roman" w:hAnsi="Times New Roman"/>
      <w:sz w:val="20"/>
      <w:lang w:val="en-GB" w:eastAsia="ar-SA"/>
    </w:rPr>
  </w:style>
  <w:style w:type="character" w:customStyle="1" w:styleId="BodyTextChar">
    <w:name w:val="Body Text Char"/>
    <w:basedOn w:val="DefaultParagraphFont"/>
    <w:link w:val="BodyText"/>
    <w:rsid w:val="00C34235"/>
    <w:rPr>
      <w:rFonts w:ascii="Times New Roman" w:eastAsia="Times New Roman" w:hAnsi="Times New Roman"/>
      <w:lang w:val="en-GB" w:eastAsia="ar-SA"/>
    </w:rPr>
  </w:style>
  <w:style w:type="paragraph" w:styleId="List">
    <w:name w:val="List"/>
    <w:basedOn w:val="BodyText"/>
    <w:locked/>
    <w:rsid w:val="00C34235"/>
    <w:rPr>
      <w:rFonts w:cs="Tahoma"/>
    </w:rPr>
  </w:style>
  <w:style w:type="paragraph" w:customStyle="1" w:styleId="Index">
    <w:name w:val="Index"/>
    <w:basedOn w:val="Normal"/>
    <w:rsid w:val="00C34235"/>
    <w:pPr>
      <w:suppressLineNumbers/>
      <w:tabs>
        <w:tab w:val="clear" w:pos="720"/>
        <w:tab w:val="clear" w:pos="1440"/>
        <w:tab w:val="clear" w:pos="2160"/>
        <w:tab w:val="clear" w:pos="2880"/>
        <w:tab w:val="clear" w:pos="4680"/>
        <w:tab w:val="clear" w:pos="5400"/>
        <w:tab w:val="clear" w:pos="9000"/>
      </w:tabs>
      <w:suppressAutoHyphens/>
      <w:spacing w:line="240" w:lineRule="auto"/>
      <w:jc w:val="both"/>
    </w:pPr>
    <w:rPr>
      <w:rFonts w:ascii="Times New Roman" w:eastAsia="Times New Roman" w:hAnsi="Times New Roman" w:cs="Tahoma"/>
      <w:sz w:val="20"/>
      <w:lang w:val="en-GB" w:eastAsia="ar-SA"/>
    </w:rPr>
  </w:style>
  <w:style w:type="paragraph" w:customStyle="1" w:styleId="Bulletted">
    <w:name w:val="Bulletted"/>
    <w:basedOn w:val="Normal"/>
    <w:next w:val="Normal"/>
    <w:rsid w:val="00C34235"/>
    <w:pPr>
      <w:tabs>
        <w:tab w:val="clear" w:pos="720"/>
        <w:tab w:val="clear" w:pos="1440"/>
        <w:tab w:val="clear" w:pos="2160"/>
        <w:tab w:val="clear" w:pos="2880"/>
        <w:tab w:val="clear" w:pos="4680"/>
        <w:tab w:val="clear" w:pos="5400"/>
        <w:tab w:val="clear" w:pos="9000"/>
        <w:tab w:val="left" w:pos="360"/>
        <w:tab w:val="left" w:pos="1080"/>
        <w:tab w:val="left" w:pos="1800"/>
        <w:tab w:val="left" w:pos="3240"/>
      </w:tabs>
      <w:suppressAutoHyphens/>
      <w:spacing w:line="240" w:lineRule="auto"/>
      <w:jc w:val="both"/>
    </w:pPr>
    <w:rPr>
      <w:rFonts w:ascii="Times New Roman" w:eastAsia="Times New Roman" w:hAnsi="Times New Roman"/>
      <w:sz w:val="20"/>
      <w:lang w:val="en-GB" w:eastAsia="ar-SA"/>
    </w:rPr>
  </w:style>
  <w:style w:type="paragraph" w:customStyle="1" w:styleId="Outline4">
    <w:name w:val="Outline4"/>
    <w:basedOn w:val="Normal"/>
    <w:next w:val="Normal"/>
    <w:rsid w:val="00C34235"/>
    <w:pPr>
      <w:tabs>
        <w:tab w:val="clear" w:pos="720"/>
        <w:tab w:val="clear" w:pos="1440"/>
        <w:tab w:val="clear" w:pos="2160"/>
        <w:tab w:val="clear" w:pos="2880"/>
        <w:tab w:val="clear" w:pos="4680"/>
        <w:tab w:val="clear" w:pos="5400"/>
        <w:tab w:val="clear" w:pos="9000"/>
      </w:tabs>
      <w:suppressAutoHyphens/>
      <w:spacing w:line="240" w:lineRule="auto"/>
      <w:ind w:left="2160"/>
      <w:jc w:val="both"/>
    </w:pPr>
    <w:rPr>
      <w:rFonts w:ascii="Times New Roman" w:eastAsia="Times New Roman" w:hAnsi="Times New Roman"/>
      <w:kern w:val="1"/>
      <w:sz w:val="20"/>
      <w:lang w:val="en-GB" w:eastAsia="ar-SA"/>
    </w:rPr>
  </w:style>
  <w:style w:type="paragraph" w:customStyle="1" w:styleId="Outline5">
    <w:name w:val="Outline5"/>
    <w:basedOn w:val="Normal"/>
    <w:next w:val="Normal"/>
    <w:rsid w:val="00C34235"/>
    <w:pPr>
      <w:tabs>
        <w:tab w:val="clear" w:pos="720"/>
        <w:tab w:val="clear" w:pos="1440"/>
        <w:tab w:val="clear" w:pos="2160"/>
        <w:tab w:val="clear" w:pos="2880"/>
        <w:tab w:val="clear" w:pos="4680"/>
        <w:tab w:val="clear" w:pos="5400"/>
        <w:tab w:val="clear" w:pos="9000"/>
      </w:tabs>
      <w:suppressAutoHyphens/>
      <w:spacing w:line="240" w:lineRule="auto"/>
      <w:ind w:left="720"/>
      <w:jc w:val="both"/>
    </w:pPr>
    <w:rPr>
      <w:rFonts w:ascii="Times New Roman" w:eastAsia="Times New Roman" w:hAnsi="Times New Roman"/>
      <w:kern w:val="1"/>
      <w:sz w:val="20"/>
      <w:lang w:val="en-GB" w:eastAsia="ar-SA"/>
    </w:rPr>
  </w:style>
  <w:style w:type="paragraph" w:customStyle="1" w:styleId="Outline6">
    <w:name w:val="Outline6"/>
    <w:basedOn w:val="Normal"/>
    <w:next w:val="Normal"/>
    <w:rsid w:val="00C34235"/>
    <w:pPr>
      <w:tabs>
        <w:tab w:val="clear" w:pos="720"/>
        <w:tab w:val="clear" w:pos="1440"/>
        <w:tab w:val="clear" w:pos="2160"/>
        <w:tab w:val="clear" w:pos="2880"/>
        <w:tab w:val="clear" w:pos="4680"/>
        <w:tab w:val="clear" w:pos="5400"/>
        <w:tab w:val="clear" w:pos="9000"/>
      </w:tabs>
      <w:suppressAutoHyphens/>
      <w:spacing w:after="240" w:line="240" w:lineRule="auto"/>
      <w:ind w:left="2160"/>
      <w:jc w:val="both"/>
    </w:pPr>
    <w:rPr>
      <w:rFonts w:ascii="Times New Roman" w:eastAsia="Times New Roman" w:hAnsi="Times New Roman"/>
      <w:kern w:val="1"/>
      <w:sz w:val="20"/>
      <w:lang w:val="en-GB" w:eastAsia="ar-SA"/>
    </w:rPr>
  </w:style>
  <w:style w:type="paragraph" w:customStyle="1" w:styleId="Outline7">
    <w:name w:val="Outline7"/>
    <w:basedOn w:val="Normal"/>
    <w:next w:val="Normal"/>
    <w:rsid w:val="00C34235"/>
    <w:pPr>
      <w:tabs>
        <w:tab w:val="clear" w:pos="720"/>
        <w:tab w:val="clear" w:pos="1440"/>
        <w:tab w:val="clear" w:pos="2160"/>
        <w:tab w:val="clear" w:pos="2880"/>
        <w:tab w:val="clear" w:pos="4680"/>
        <w:tab w:val="clear" w:pos="5400"/>
        <w:tab w:val="clear" w:pos="9000"/>
      </w:tabs>
      <w:suppressAutoHyphens/>
      <w:spacing w:after="240" w:line="240" w:lineRule="auto"/>
      <w:ind w:left="720"/>
      <w:jc w:val="both"/>
    </w:pPr>
    <w:rPr>
      <w:rFonts w:ascii="Times New Roman" w:eastAsia="Times New Roman" w:hAnsi="Times New Roman"/>
      <w:kern w:val="1"/>
      <w:sz w:val="20"/>
      <w:lang w:val="en-GB" w:eastAsia="ar-SA"/>
    </w:rPr>
  </w:style>
  <w:style w:type="paragraph" w:customStyle="1" w:styleId="HeadingBulletinChar">
    <w:name w:val="Heading Bulletin Char"/>
    <w:basedOn w:val="Normal"/>
    <w:rsid w:val="00C34235"/>
    <w:pPr>
      <w:tabs>
        <w:tab w:val="clear" w:pos="720"/>
        <w:tab w:val="clear" w:pos="1440"/>
        <w:tab w:val="clear" w:pos="2160"/>
        <w:tab w:val="clear" w:pos="2880"/>
        <w:tab w:val="clear" w:pos="4680"/>
        <w:tab w:val="clear" w:pos="5400"/>
        <w:tab w:val="clear" w:pos="9000"/>
        <w:tab w:val="left" w:pos="1620"/>
      </w:tabs>
      <w:suppressAutoHyphens/>
      <w:spacing w:line="240" w:lineRule="auto"/>
      <w:jc w:val="both"/>
    </w:pPr>
    <w:rPr>
      <w:rFonts w:ascii="Times New Roman" w:eastAsia="Times New Roman" w:hAnsi="Times New Roman"/>
      <w:b/>
      <w:sz w:val="24"/>
      <w:szCs w:val="24"/>
      <w:lang w:val="en-GB" w:eastAsia="ar-SA"/>
    </w:rPr>
  </w:style>
  <w:style w:type="paragraph" w:customStyle="1" w:styleId="bullet">
    <w:name w:val="bullet"/>
    <w:basedOn w:val="Normal"/>
    <w:rsid w:val="00C34235"/>
    <w:pPr>
      <w:tabs>
        <w:tab w:val="clear" w:pos="720"/>
        <w:tab w:val="clear" w:pos="1440"/>
        <w:tab w:val="clear" w:pos="2160"/>
        <w:tab w:val="clear" w:pos="2880"/>
        <w:tab w:val="clear" w:pos="4680"/>
        <w:tab w:val="clear" w:pos="5400"/>
        <w:tab w:val="clear" w:pos="9000"/>
        <w:tab w:val="num" w:pos="360"/>
      </w:tabs>
      <w:suppressAutoHyphens/>
      <w:spacing w:line="240" w:lineRule="auto"/>
      <w:jc w:val="both"/>
    </w:pPr>
    <w:rPr>
      <w:rFonts w:ascii="Times New Roman" w:eastAsia="Times New Roman" w:hAnsi="Times New Roman"/>
      <w:sz w:val="20"/>
      <w:lang w:val="en-GB" w:eastAsia="ar-SA"/>
    </w:rPr>
  </w:style>
  <w:style w:type="paragraph" w:styleId="BodyTextIndent">
    <w:name w:val="Body Text Indent"/>
    <w:basedOn w:val="Normal"/>
    <w:link w:val="BodyTextIndentChar"/>
    <w:locked/>
    <w:rsid w:val="00C34235"/>
    <w:pPr>
      <w:tabs>
        <w:tab w:val="clear" w:pos="720"/>
        <w:tab w:val="clear" w:pos="1440"/>
        <w:tab w:val="clear" w:pos="2160"/>
        <w:tab w:val="clear" w:pos="2880"/>
        <w:tab w:val="clear" w:pos="4680"/>
        <w:tab w:val="clear" w:pos="5400"/>
        <w:tab w:val="clear" w:pos="9000"/>
      </w:tabs>
      <w:suppressAutoHyphens/>
      <w:spacing w:line="240" w:lineRule="auto"/>
      <w:ind w:left="284"/>
      <w:jc w:val="both"/>
    </w:pPr>
    <w:rPr>
      <w:rFonts w:ascii="Times New Roman" w:eastAsia="Times New Roman" w:hAnsi="Times New Roman"/>
      <w:sz w:val="16"/>
      <w:lang w:val="en-GB" w:eastAsia="ar-SA"/>
    </w:rPr>
  </w:style>
  <w:style w:type="character" w:customStyle="1" w:styleId="BodyTextIndentChar">
    <w:name w:val="Body Text Indent Char"/>
    <w:basedOn w:val="DefaultParagraphFont"/>
    <w:link w:val="BodyTextIndent"/>
    <w:rsid w:val="00C34235"/>
    <w:rPr>
      <w:rFonts w:ascii="Times New Roman" w:eastAsia="Times New Roman" w:hAnsi="Times New Roman"/>
      <w:sz w:val="16"/>
      <w:lang w:val="en-GB" w:eastAsia="ar-SA"/>
    </w:rPr>
  </w:style>
  <w:style w:type="paragraph" w:customStyle="1" w:styleId="Framecontents">
    <w:name w:val="Frame contents"/>
    <w:basedOn w:val="BodyText"/>
    <w:rsid w:val="00C34235"/>
  </w:style>
  <w:style w:type="paragraph" w:customStyle="1" w:styleId="TableContents">
    <w:name w:val="Table Contents"/>
    <w:basedOn w:val="Normal"/>
    <w:rsid w:val="00C34235"/>
    <w:pPr>
      <w:suppressLineNumbers/>
      <w:tabs>
        <w:tab w:val="clear" w:pos="720"/>
        <w:tab w:val="clear" w:pos="1440"/>
        <w:tab w:val="clear" w:pos="2160"/>
        <w:tab w:val="clear" w:pos="2880"/>
        <w:tab w:val="clear" w:pos="4680"/>
        <w:tab w:val="clear" w:pos="5400"/>
        <w:tab w:val="clear" w:pos="9000"/>
      </w:tabs>
      <w:suppressAutoHyphens/>
      <w:spacing w:line="240" w:lineRule="auto"/>
      <w:jc w:val="both"/>
    </w:pPr>
    <w:rPr>
      <w:rFonts w:ascii="Times New Roman" w:eastAsia="Times New Roman" w:hAnsi="Times New Roman"/>
      <w:sz w:val="20"/>
      <w:lang w:val="en-GB" w:eastAsia="ar-SA"/>
    </w:rPr>
  </w:style>
  <w:style w:type="paragraph" w:customStyle="1" w:styleId="TableHeading">
    <w:name w:val="Table Heading"/>
    <w:basedOn w:val="TableContents"/>
    <w:rsid w:val="00C34235"/>
    <w:pPr>
      <w:jc w:val="center"/>
    </w:pPr>
    <w:rPr>
      <w:b/>
      <w:bCs/>
    </w:rPr>
  </w:style>
  <w:style w:type="character" w:styleId="Emphasis">
    <w:name w:val="Emphasis"/>
    <w:qFormat/>
    <w:locked/>
    <w:rsid w:val="00C34235"/>
    <w:rPr>
      <w:i/>
      <w:iCs/>
    </w:rPr>
  </w:style>
  <w:style w:type="paragraph" w:styleId="CommentText">
    <w:name w:val="annotation text"/>
    <w:basedOn w:val="Normal"/>
    <w:link w:val="CommentTextChar"/>
    <w:locked/>
    <w:rsid w:val="00C34235"/>
    <w:pPr>
      <w:tabs>
        <w:tab w:val="clear" w:pos="720"/>
        <w:tab w:val="clear" w:pos="1440"/>
        <w:tab w:val="clear" w:pos="2160"/>
        <w:tab w:val="clear" w:pos="2880"/>
        <w:tab w:val="clear" w:pos="4680"/>
        <w:tab w:val="clear" w:pos="5400"/>
        <w:tab w:val="clear" w:pos="9000"/>
      </w:tabs>
      <w:suppressAutoHyphens/>
      <w:spacing w:line="240" w:lineRule="auto"/>
      <w:jc w:val="both"/>
    </w:pPr>
    <w:rPr>
      <w:rFonts w:ascii="Times New Roman" w:eastAsia="Times New Roman" w:hAnsi="Times New Roman"/>
      <w:sz w:val="20"/>
      <w:lang w:val="en-GB" w:eastAsia="ar-SA"/>
    </w:rPr>
  </w:style>
  <w:style w:type="character" w:customStyle="1" w:styleId="CommentTextChar">
    <w:name w:val="Comment Text Char"/>
    <w:basedOn w:val="DefaultParagraphFont"/>
    <w:link w:val="CommentText"/>
    <w:rsid w:val="00C34235"/>
    <w:rPr>
      <w:rFonts w:ascii="Times New Roman" w:eastAsia="Times New Roman" w:hAnsi="Times New Roman"/>
      <w:lang w:val="en-GB" w:eastAsia="ar-SA"/>
    </w:rPr>
  </w:style>
  <w:style w:type="paragraph" w:styleId="CommentSubject">
    <w:name w:val="annotation subject"/>
    <w:basedOn w:val="CommentText"/>
    <w:next w:val="CommentText"/>
    <w:link w:val="CommentSubjectChar"/>
    <w:locked/>
    <w:rsid w:val="00C34235"/>
    <w:rPr>
      <w:b/>
      <w:bCs/>
    </w:rPr>
  </w:style>
  <w:style w:type="character" w:customStyle="1" w:styleId="CommentSubjectChar">
    <w:name w:val="Comment Subject Char"/>
    <w:basedOn w:val="CommentTextChar"/>
    <w:link w:val="CommentSubject"/>
    <w:rsid w:val="00C34235"/>
    <w:rPr>
      <w:rFonts w:ascii="Times New Roman" w:eastAsia="Times New Roman" w:hAnsi="Times New Roman"/>
      <w:b/>
      <w:bCs/>
      <w:lang w:val="en-GB" w:eastAsia="ar-SA"/>
    </w:rPr>
  </w:style>
  <w:style w:type="character" w:customStyle="1" w:styleId="u206634">
    <w:name w:val="u206634"/>
    <w:semiHidden/>
    <w:rsid w:val="00C34235"/>
    <w:rPr>
      <w:szCs w:val="24"/>
      <w:lang w:eastAsia="en-GB"/>
    </w:rPr>
  </w:style>
  <w:style w:type="paragraph" w:customStyle="1" w:styleId="Default">
    <w:name w:val="Default"/>
    <w:rsid w:val="00C34235"/>
    <w:pPr>
      <w:autoSpaceDE w:val="0"/>
      <w:autoSpaceDN w:val="0"/>
      <w:adjustRightInd w:val="0"/>
    </w:pPr>
    <w:rPr>
      <w:rFonts w:ascii="Verdana" w:eastAsia="Times New Roman" w:hAnsi="Verdana" w:cs="Verdana"/>
      <w:color w:val="000000"/>
      <w:sz w:val="24"/>
      <w:szCs w:val="24"/>
      <w:lang w:val="en-GB" w:eastAsia="en-GB"/>
    </w:rPr>
  </w:style>
  <w:style w:type="paragraph" w:customStyle="1" w:styleId="ParagraphStyle">
    <w:name w:val="Paragraph Style"/>
    <w:basedOn w:val="Heading2"/>
    <w:autoRedefine/>
    <w:rsid w:val="00C34235"/>
    <w:pPr>
      <w:keepNext w:val="0"/>
      <w:suppressAutoHyphens/>
      <w:spacing w:before="0" w:after="60" w:line="240" w:lineRule="auto"/>
      <w:ind w:right="-6"/>
      <w:jc w:val="both"/>
    </w:pPr>
    <w:rPr>
      <w:rFonts w:cs="Arial"/>
      <w:b w:val="0"/>
      <w:kern w:val="1"/>
      <w:sz w:val="22"/>
      <w:szCs w:val="22"/>
      <w:lang w:eastAsia="ar-SA"/>
    </w:rPr>
  </w:style>
  <w:style w:type="paragraph" w:customStyle="1" w:styleId="Paragaphv2">
    <w:name w:val="Paragaph v2"/>
    <w:basedOn w:val="Heading2"/>
    <w:autoRedefine/>
    <w:rsid w:val="00C34235"/>
    <w:pPr>
      <w:keepNext w:val="0"/>
      <w:numPr>
        <w:numId w:val="4"/>
      </w:numPr>
      <w:suppressAutoHyphens/>
      <w:spacing w:before="0" w:after="0" w:line="240" w:lineRule="auto"/>
      <w:jc w:val="both"/>
    </w:pPr>
    <w:rPr>
      <w:rFonts w:cs="Arial"/>
      <w:b w:val="0"/>
      <w:kern w:val="1"/>
      <w:sz w:val="22"/>
      <w:szCs w:val="22"/>
      <w:lang w:eastAsia="ar-SA"/>
    </w:rPr>
  </w:style>
  <w:style w:type="paragraph" w:customStyle="1" w:styleId="SectionHeader">
    <w:name w:val="Section Header"/>
    <w:basedOn w:val="BodyText"/>
    <w:autoRedefine/>
    <w:rsid w:val="00C34235"/>
    <w:pPr>
      <w:spacing w:after="0"/>
      <w:jc w:val="left"/>
    </w:pPr>
    <w:rPr>
      <w:rFonts w:ascii="Arial" w:hAnsi="Arial"/>
      <w:sz w:val="18"/>
    </w:rPr>
  </w:style>
  <w:style w:type="numbering" w:styleId="111111">
    <w:name w:val="Outline List 2"/>
    <w:basedOn w:val="NoList"/>
    <w:locked/>
    <w:rsid w:val="00C34235"/>
    <w:pPr>
      <w:numPr>
        <w:numId w:val="5"/>
      </w:numPr>
    </w:pPr>
  </w:style>
  <w:style w:type="paragraph" w:customStyle="1" w:styleId="PublicationParagraphStyle">
    <w:name w:val="Publication Paragraph Style"/>
    <w:basedOn w:val="BodyText"/>
    <w:rsid w:val="00C34235"/>
    <w:pPr>
      <w:numPr>
        <w:ilvl w:val="1"/>
        <w:numId w:val="5"/>
      </w:numPr>
      <w:tabs>
        <w:tab w:val="clear" w:pos="792"/>
        <w:tab w:val="num" w:pos="716"/>
      </w:tabs>
      <w:ind w:left="716"/>
    </w:pPr>
    <w:rPr>
      <w:rFonts w:ascii="Arial" w:hAnsi="Arial"/>
      <w:sz w:val="22"/>
    </w:rPr>
  </w:style>
  <w:style w:type="paragraph" w:customStyle="1" w:styleId="PublicationParagraph">
    <w:name w:val="Publication Paragraph"/>
    <w:basedOn w:val="PublicationParagraphStyle"/>
    <w:link w:val="PublicationParagraphChar"/>
    <w:qFormat/>
    <w:rsid w:val="00C34235"/>
    <w:pPr>
      <w:numPr>
        <w:ilvl w:val="0"/>
        <w:numId w:val="0"/>
      </w:numPr>
      <w:tabs>
        <w:tab w:val="num" w:pos="360"/>
      </w:tabs>
      <w:suppressAutoHyphens w:val="0"/>
      <w:spacing w:after="0"/>
      <w:ind w:left="964" w:hanging="964"/>
    </w:pPr>
  </w:style>
  <w:style w:type="character" w:customStyle="1" w:styleId="PublicationParagraphChar">
    <w:name w:val="Publication Paragraph Char"/>
    <w:link w:val="PublicationParagraph"/>
    <w:rsid w:val="00C34235"/>
    <w:rPr>
      <w:rFonts w:eastAsia="Times New Roman"/>
      <w:sz w:val="22"/>
      <w:lang w:val="en-GB" w:eastAsia="ar-SA"/>
    </w:rPr>
  </w:style>
  <w:style w:type="paragraph" w:styleId="PlainText">
    <w:name w:val="Plain Text"/>
    <w:basedOn w:val="Normal"/>
    <w:link w:val="PlainTextChar"/>
    <w:uiPriority w:val="99"/>
    <w:unhideWhenUsed/>
    <w:locked/>
    <w:rsid w:val="00C34235"/>
    <w:pPr>
      <w:tabs>
        <w:tab w:val="clear" w:pos="720"/>
        <w:tab w:val="clear" w:pos="1440"/>
        <w:tab w:val="clear" w:pos="2160"/>
        <w:tab w:val="clear" w:pos="2880"/>
        <w:tab w:val="clear" w:pos="4680"/>
        <w:tab w:val="clear" w:pos="5400"/>
        <w:tab w:val="clear" w:pos="9000"/>
      </w:tabs>
      <w:spacing w:line="240" w:lineRule="auto"/>
    </w:pPr>
    <w:rPr>
      <w:rFonts w:eastAsia="Calibri"/>
      <w:sz w:val="24"/>
      <w:szCs w:val="21"/>
      <w:lang w:val="en-GB"/>
    </w:rPr>
  </w:style>
  <w:style w:type="character" w:customStyle="1" w:styleId="PlainTextChar">
    <w:name w:val="Plain Text Char"/>
    <w:basedOn w:val="DefaultParagraphFont"/>
    <w:link w:val="PlainText"/>
    <w:uiPriority w:val="99"/>
    <w:rsid w:val="00C34235"/>
    <w:rPr>
      <w:rFonts w:eastAsia="Calibri"/>
      <w:sz w:val="24"/>
      <w:szCs w:val="21"/>
      <w:lang w:val="en-GB"/>
    </w:rPr>
  </w:style>
  <w:style w:type="paragraph" w:customStyle="1" w:styleId="PublicationBulletPoint">
    <w:name w:val="Publication Bullet Point"/>
    <w:basedOn w:val="Heading2"/>
    <w:link w:val="PublicationBulletPointChar"/>
    <w:qFormat/>
    <w:rsid w:val="00C34235"/>
    <w:pPr>
      <w:keepNext w:val="0"/>
      <w:numPr>
        <w:numId w:val="6"/>
      </w:numPr>
      <w:suppressAutoHyphens/>
      <w:spacing w:before="0" w:after="0" w:line="240" w:lineRule="auto"/>
    </w:pPr>
    <w:rPr>
      <w:rFonts w:cs="Arial"/>
      <w:b w:val="0"/>
      <w:kern w:val="1"/>
      <w:sz w:val="22"/>
      <w:szCs w:val="22"/>
      <w:lang w:eastAsia="ar-SA"/>
    </w:rPr>
  </w:style>
  <w:style w:type="character" w:customStyle="1" w:styleId="PublicationBulletPointChar">
    <w:name w:val="Publication Bullet Point Char"/>
    <w:basedOn w:val="Heading2Char"/>
    <w:link w:val="PublicationBulletPoint"/>
    <w:rsid w:val="00C34235"/>
    <w:rPr>
      <w:rFonts w:eastAsia="Times New Roman" w:cs="Arial"/>
      <w:b w:val="0"/>
      <w:kern w:val="1"/>
      <w:sz w:val="22"/>
      <w:szCs w:val="22"/>
      <w:lang w:val="en-GB" w:eastAsia="ar-SA"/>
    </w:rPr>
  </w:style>
  <w:style w:type="paragraph" w:styleId="TOC4">
    <w:name w:val="toc 4"/>
    <w:basedOn w:val="Normal"/>
    <w:next w:val="Normal"/>
    <w:autoRedefine/>
    <w:uiPriority w:val="39"/>
    <w:unhideWhenUsed/>
    <w:locked/>
    <w:rsid w:val="00C34235"/>
    <w:pPr>
      <w:tabs>
        <w:tab w:val="clear" w:pos="720"/>
        <w:tab w:val="clear" w:pos="1440"/>
        <w:tab w:val="clear" w:pos="2160"/>
        <w:tab w:val="clear" w:pos="2880"/>
        <w:tab w:val="clear" w:pos="4680"/>
        <w:tab w:val="clear" w:pos="5400"/>
        <w:tab w:val="clear" w:pos="9000"/>
      </w:tabs>
      <w:spacing w:after="100" w:line="276" w:lineRule="auto"/>
      <w:ind w:left="660"/>
    </w:pPr>
    <w:rPr>
      <w:rFonts w:ascii="Calibri" w:eastAsia="Times New Roman" w:hAnsi="Calibri"/>
      <w:sz w:val="22"/>
      <w:szCs w:val="22"/>
      <w:lang w:val="en-GB" w:eastAsia="en-GB"/>
    </w:rPr>
  </w:style>
  <w:style w:type="paragraph" w:styleId="TOC5">
    <w:name w:val="toc 5"/>
    <w:basedOn w:val="Normal"/>
    <w:next w:val="Normal"/>
    <w:autoRedefine/>
    <w:uiPriority w:val="39"/>
    <w:unhideWhenUsed/>
    <w:locked/>
    <w:rsid w:val="00C34235"/>
    <w:pPr>
      <w:tabs>
        <w:tab w:val="clear" w:pos="720"/>
        <w:tab w:val="clear" w:pos="1440"/>
        <w:tab w:val="clear" w:pos="2160"/>
        <w:tab w:val="clear" w:pos="2880"/>
        <w:tab w:val="clear" w:pos="4680"/>
        <w:tab w:val="clear" w:pos="5400"/>
        <w:tab w:val="clear" w:pos="9000"/>
      </w:tabs>
      <w:spacing w:after="100" w:line="276" w:lineRule="auto"/>
      <w:ind w:left="880"/>
    </w:pPr>
    <w:rPr>
      <w:rFonts w:ascii="Calibri" w:eastAsia="Times New Roman" w:hAnsi="Calibri"/>
      <w:sz w:val="22"/>
      <w:szCs w:val="22"/>
      <w:lang w:val="en-GB" w:eastAsia="en-GB"/>
    </w:rPr>
  </w:style>
  <w:style w:type="paragraph" w:styleId="TOC6">
    <w:name w:val="toc 6"/>
    <w:basedOn w:val="Normal"/>
    <w:next w:val="Normal"/>
    <w:autoRedefine/>
    <w:uiPriority w:val="39"/>
    <w:unhideWhenUsed/>
    <w:locked/>
    <w:rsid w:val="00C34235"/>
    <w:pPr>
      <w:tabs>
        <w:tab w:val="clear" w:pos="720"/>
        <w:tab w:val="clear" w:pos="1440"/>
        <w:tab w:val="clear" w:pos="2160"/>
        <w:tab w:val="clear" w:pos="2880"/>
        <w:tab w:val="clear" w:pos="4680"/>
        <w:tab w:val="clear" w:pos="5400"/>
        <w:tab w:val="clear" w:pos="9000"/>
      </w:tabs>
      <w:spacing w:after="100" w:line="276" w:lineRule="auto"/>
      <w:ind w:left="1100"/>
    </w:pPr>
    <w:rPr>
      <w:rFonts w:ascii="Calibri" w:eastAsia="Times New Roman" w:hAnsi="Calibri"/>
      <w:sz w:val="22"/>
      <w:szCs w:val="22"/>
      <w:lang w:val="en-GB" w:eastAsia="en-GB"/>
    </w:rPr>
  </w:style>
  <w:style w:type="paragraph" w:styleId="TOC7">
    <w:name w:val="toc 7"/>
    <w:basedOn w:val="Normal"/>
    <w:next w:val="Normal"/>
    <w:autoRedefine/>
    <w:uiPriority w:val="39"/>
    <w:unhideWhenUsed/>
    <w:locked/>
    <w:rsid w:val="00C34235"/>
    <w:pPr>
      <w:tabs>
        <w:tab w:val="clear" w:pos="720"/>
        <w:tab w:val="clear" w:pos="1440"/>
        <w:tab w:val="clear" w:pos="2160"/>
        <w:tab w:val="clear" w:pos="2880"/>
        <w:tab w:val="clear" w:pos="4680"/>
        <w:tab w:val="clear" w:pos="5400"/>
        <w:tab w:val="clear" w:pos="9000"/>
      </w:tabs>
      <w:spacing w:after="100" w:line="276" w:lineRule="auto"/>
      <w:ind w:left="1320"/>
    </w:pPr>
    <w:rPr>
      <w:rFonts w:ascii="Calibri" w:eastAsia="Times New Roman" w:hAnsi="Calibri"/>
      <w:sz w:val="22"/>
      <w:szCs w:val="22"/>
      <w:lang w:val="en-GB" w:eastAsia="en-GB"/>
    </w:rPr>
  </w:style>
  <w:style w:type="paragraph" w:styleId="TOC8">
    <w:name w:val="toc 8"/>
    <w:basedOn w:val="Normal"/>
    <w:next w:val="Normal"/>
    <w:autoRedefine/>
    <w:uiPriority w:val="39"/>
    <w:unhideWhenUsed/>
    <w:locked/>
    <w:rsid w:val="00C34235"/>
    <w:pPr>
      <w:tabs>
        <w:tab w:val="clear" w:pos="720"/>
        <w:tab w:val="clear" w:pos="1440"/>
        <w:tab w:val="clear" w:pos="2160"/>
        <w:tab w:val="clear" w:pos="2880"/>
        <w:tab w:val="clear" w:pos="4680"/>
        <w:tab w:val="clear" w:pos="5400"/>
        <w:tab w:val="clear" w:pos="9000"/>
      </w:tabs>
      <w:spacing w:after="100" w:line="276" w:lineRule="auto"/>
      <w:ind w:left="1540"/>
    </w:pPr>
    <w:rPr>
      <w:rFonts w:ascii="Calibri" w:eastAsia="Times New Roman" w:hAnsi="Calibri"/>
      <w:sz w:val="22"/>
      <w:szCs w:val="22"/>
      <w:lang w:val="en-GB" w:eastAsia="en-GB"/>
    </w:rPr>
  </w:style>
  <w:style w:type="paragraph" w:styleId="TOC9">
    <w:name w:val="toc 9"/>
    <w:basedOn w:val="Normal"/>
    <w:next w:val="Normal"/>
    <w:autoRedefine/>
    <w:uiPriority w:val="39"/>
    <w:unhideWhenUsed/>
    <w:locked/>
    <w:rsid w:val="00C34235"/>
    <w:pPr>
      <w:tabs>
        <w:tab w:val="clear" w:pos="720"/>
        <w:tab w:val="clear" w:pos="1440"/>
        <w:tab w:val="clear" w:pos="2160"/>
        <w:tab w:val="clear" w:pos="2880"/>
        <w:tab w:val="clear" w:pos="4680"/>
        <w:tab w:val="clear" w:pos="5400"/>
        <w:tab w:val="clear" w:pos="9000"/>
      </w:tabs>
      <w:spacing w:after="100" w:line="276" w:lineRule="auto"/>
      <w:ind w:left="1760"/>
    </w:pPr>
    <w:rPr>
      <w:rFonts w:ascii="Calibri" w:eastAsia="Times New Roman" w:hAnsi="Calibri"/>
      <w:sz w:val="22"/>
      <w:szCs w:val="22"/>
      <w:lang w:val="en-GB" w:eastAsia="en-GB"/>
    </w:rPr>
  </w:style>
  <w:style w:type="paragraph" w:styleId="EndnoteText">
    <w:name w:val="endnote text"/>
    <w:basedOn w:val="Normal"/>
    <w:link w:val="EndnoteTextChar"/>
    <w:locked/>
    <w:rsid w:val="00C34235"/>
    <w:pPr>
      <w:tabs>
        <w:tab w:val="clear" w:pos="720"/>
        <w:tab w:val="clear" w:pos="1440"/>
        <w:tab w:val="clear" w:pos="2160"/>
        <w:tab w:val="clear" w:pos="2880"/>
        <w:tab w:val="clear" w:pos="4680"/>
        <w:tab w:val="clear" w:pos="5400"/>
        <w:tab w:val="clear" w:pos="9000"/>
      </w:tabs>
      <w:suppressAutoHyphens/>
      <w:spacing w:line="240" w:lineRule="auto"/>
      <w:jc w:val="both"/>
    </w:pPr>
    <w:rPr>
      <w:rFonts w:ascii="Times New Roman" w:eastAsia="Times New Roman" w:hAnsi="Times New Roman"/>
      <w:sz w:val="20"/>
      <w:lang w:val="en-GB" w:eastAsia="ar-SA"/>
    </w:rPr>
  </w:style>
  <w:style w:type="character" w:customStyle="1" w:styleId="EndnoteTextChar">
    <w:name w:val="Endnote Text Char"/>
    <w:basedOn w:val="DefaultParagraphFont"/>
    <w:link w:val="EndnoteText"/>
    <w:rsid w:val="00C34235"/>
    <w:rPr>
      <w:rFonts w:ascii="Times New Roman" w:eastAsia="Times New Roman" w:hAnsi="Times New Roman"/>
      <w:lang w:val="en-GB" w:eastAsia="ar-SA"/>
    </w:rPr>
  </w:style>
  <w:style w:type="character" w:styleId="EndnoteReference">
    <w:name w:val="endnote reference"/>
    <w:locked/>
    <w:rsid w:val="00C34235"/>
    <w:rPr>
      <w:vertAlign w:val="superscript"/>
    </w:rPr>
  </w:style>
  <w:style w:type="paragraph" w:customStyle="1" w:styleId="SGTitleHyperlink">
    <w:name w:val="SGTitle_Hyperlink"/>
    <w:basedOn w:val="SGBodytext"/>
    <w:link w:val="SGTitleHyperlinkChar"/>
    <w:qFormat/>
    <w:rsid w:val="00810B27"/>
  </w:style>
  <w:style w:type="character" w:customStyle="1" w:styleId="SGBodytextChar">
    <w:name w:val="SG Body text Char"/>
    <w:basedOn w:val="DefaultParagraphFont"/>
    <w:link w:val="SGBodytext"/>
    <w:rsid w:val="00A70708"/>
    <w:rPr>
      <w:rFonts w:eastAsia="Times New Roman" w:cs="Arial"/>
      <w:noProof/>
      <w:sz w:val="26"/>
      <w:szCs w:val="18"/>
      <w:lang w:val="en-GB"/>
    </w:rPr>
  </w:style>
  <w:style w:type="character" w:customStyle="1" w:styleId="SGTitleHyperlinkChar">
    <w:name w:val="SGTitle_Hyperlink Char"/>
    <w:basedOn w:val="SGBodytextChar"/>
    <w:link w:val="SGTitleHyperlink"/>
    <w:rsid w:val="00810B27"/>
    <w:rPr>
      <w:rFonts w:eastAsia="Times New Roman" w:cs="Arial"/>
      <w:noProof/>
      <w:sz w:val="32"/>
      <w:szCs w:val="26"/>
      <w:lang w:val="en-GB"/>
    </w:rPr>
  </w:style>
  <w:style w:type="paragraph" w:styleId="Revision">
    <w:name w:val="Revision"/>
    <w:hidden/>
    <w:uiPriority w:val="99"/>
    <w:semiHidden/>
    <w:rsid w:val="0031158D"/>
    <w:rPr>
      <w:sz w:val="26"/>
    </w:rPr>
  </w:style>
  <w:style w:type="character" w:styleId="Strong">
    <w:name w:val="Strong"/>
    <w:basedOn w:val="DefaultParagraphFont"/>
    <w:qFormat/>
    <w:locked/>
    <w:rsid w:val="00D71A51"/>
    <w:rPr>
      <w:b/>
      <w:bC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12 Char,List Paragraph11 Char,L Char"/>
    <w:link w:val="ListParagraph"/>
    <w:uiPriority w:val="34"/>
    <w:qFormat/>
    <w:locked/>
    <w:rsid w:val="0086421B"/>
    <w:rPr>
      <w:sz w:val="26"/>
    </w:rPr>
  </w:style>
  <w:style w:type="paragraph" w:styleId="NoSpacing">
    <w:name w:val="No Spacing"/>
    <w:uiPriority w:val="1"/>
    <w:qFormat/>
    <w:locked/>
    <w:rsid w:val="009D79E5"/>
    <w:rPr>
      <w:rFonts w:eastAsia="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1237">
      <w:bodyDiv w:val="1"/>
      <w:marLeft w:val="0"/>
      <w:marRight w:val="0"/>
      <w:marTop w:val="0"/>
      <w:marBottom w:val="0"/>
      <w:divBdr>
        <w:top w:val="none" w:sz="0" w:space="0" w:color="auto"/>
        <w:left w:val="none" w:sz="0" w:space="0" w:color="auto"/>
        <w:bottom w:val="none" w:sz="0" w:space="0" w:color="auto"/>
        <w:right w:val="none" w:sz="0" w:space="0" w:color="auto"/>
      </w:divBdr>
    </w:div>
    <w:div w:id="179702325">
      <w:bodyDiv w:val="1"/>
      <w:marLeft w:val="0"/>
      <w:marRight w:val="0"/>
      <w:marTop w:val="0"/>
      <w:marBottom w:val="0"/>
      <w:divBdr>
        <w:top w:val="none" w:sz="0" w:space="0" w:color="auto"/>
        <w:left w:val="none" w:sz="0" w:space="0" w:color="auto"/>
        <w:bottom w:val="none" w:sz="0" w:space="0" w:color="auto"/>
        <w:right w:val="none" w:sz="0" w:space="0" w:color="auto"/>
      </w:divBdr>
    </w:div>
    <w:div w:id="255480825">
      <w:bodyDiv w:val="1"/>
      <w:marLeft w:val="0"/>
      <w:marRight w:val="0"/>
      <w:marTop w:val="0"/>
      <w:marBottom w:val="0"/>
      <w:divBdr>
        <w:top w:val="none" w:sz="0" w:space="0" w:color="auto"/>
        <w:left w:val="none" w:sz="0" w:space="0" w:color="auto"/>
        <w:bottom w:val="none" w:sz="0" w:space="0" w:color="auto"/>
        <w:right w:val="none" w:sz="0" w:space="0" w:color="auto"/>
      </w:divBdr>
    </w:div>
    <w:div w:id="291904180">
      <w:bodyDiv w:val="1"/>
      <w:marLeft w:val="0"/>
      <w:marRight w:val="0"/>
      <w:marTop w:val="0"/>
      <w:marBottom w:val="0"/>
      <w:divBdr>
        <w:top w:val="none" w:sz="0" w:space="0" w:color="auto"/>
        <w:left w:val="none" w:sz="0" w:space="0" w:color="auto"/>
        <w:bottom w:val="none" w:sz="0" w:space="0" w:color="auto"/>
        <w:right w:val="none" w:sz="0" w:space="0" w:color="auto"/>
      </w:divBdr>
    </w:div>
    <w:div w:id="344866090">
      <w:bodyDiv w:val="1"/>
      <w:marLeft w:val="0"/>
      <w:marRight w:val="0"/>
      <w:marTop w:val="0"/>
      <w:marBottom w:val="0"/>
      <w:divBdr>
        <w:top w:val="none" w:sz="0" w:space="0" w:color="auto"/>
        <w:left w:val="none" w:sz="0" w:space="0" w:color="auto"/>
        <w:bottom w:val="none" w:sz="0" w:space="0" w:color="auto"/>
        <w:right w:val="none" w:sz="0" w:space="0" w:color="auto"/>
      </w:divBdr>
    </w:div>
    <w:div w:id="430929674">
      <w:bodyDiv w:val="1"/>
      <w:marLeft w:val="0"/>
      <w:marRight w:val="0"/>
      <w:marTop w:val="0"/>
      <w:marBottom w:val="0"/>
      <w:divBdr>
        <w:top w:val="none" w:sz="0" w:space="0" w:color="auto"/>
        <w:left w:val="none" w:sz="0" w:space="0" w:color="auto"/>
        <w:bottom w:val="none" w:sz="0" w:space="0" w:color="auto"/>
        <w:right w:val="none" w:sz="0" w:space="0" w:color="auto"/>
      </w:divBdr>
    </w:div>
    <w:div w:id="558633894">
      <w:bodyDiv w:val="1"/>
      <w:marLeft w:val="0"/>
      <w:marRight w:val="0"/>
      <w:marTop w:val="0"/>
      <w:marBottom w:val="0"/>
      <w:divBdr>
        <w:top w:val="none" w:sz="0" w:space="0" w:color="auto"/>
        <w:left w:val="none" w:sz="0" w:space="0" w:color="auto"/>
        <w:bottom w:val="none" w:sz="0" w:space="0" w:color="auto"/>
        <w:right w:val="none" w:sz="0" w:space="0" w:color="auto"/>
      </w:divBdr>
    </w:div>
    <w:div w:id="888810203">
      <w:bodyDiv w:val="1"/>
      <w:marLeft w:val="0"/>
      <w:marRight w:val="0"/>
      <w:marTop w:val="0"/>
      <w:marBottom w:val="0"/>
      <w:divBdr>
        <w:top w:val="none" w:sz="0" w:space="0" w:color="auto"/>
        <w:left w:val="none" w:sz="0" w:space="0" w:color="auto"/>
        <w:bottom w:val="none" w:sz="0" w:space="0" w:color="auto"/>
        <w:right w:val="none" w:sz="0" w:space="0" w:color="auto"/>
      </w:divBdr>
      <w:divsChild>
        <w:div w:id="1465613979">
          <w:marLeft w:val="0"/>
          <w:marRight w:val="0"/>
          <w:marTop w:val="0"/>
          <w:marBottom w:val="0"/>
          <w:divBdr>
            <w:top w:val="none" w:sz="0" w:space="0" w:color="auto"/>
            <w:left w:val="none" w:sz="0" w:space="0" w:color="auto"/>
            <w:bottom w:val="none" w:sz="0" w:space="0" w:color="auto"/>
            <w:right w:val="none" w:sz="0" w:space="0" w:color="auto"/>
          </w:divBdr>
          <w:divsChild>
            <w:div w:id="745615429">
              <w:marLeft w:val="0"/>
              <w:marRight w:val="0"/>
              <w:marTop w:val="0"/>
              <w:marBottom w:val="0"/>
              <w:divBdr>
                <w:top w:val="none" w:sz="0" w:space="0" w:color="auto"/>
                <w:left w:val="none" w:sz="0" w:space="0" w:color="auto"/>
                <w:bottom w:val="none" w:sz="0" w:space="0" w:color="auto"/>
                <w:right w:val="none" w:sz="0" w:space="0" w:color="auto"/>
              </w:divBdr>
              <w:divsChild>
                <w:div w:id="188690723">
                  <w:marLeft w:val="0"/>
                  <w:marRight w:val="0"/>
                  <w:marTop w:val="0"/>
                  <w:marBottom w:val="0"/>
                  <w:divBdr>
                    <w:top w:val="none" w:sz="0" w:space="0" w:color="auto"/>
                    <w:left w:val="none" w:sz="0" w:space="0" w:color="auto"/>
                    <w:bottom w:val="none" w:sz="0" w:space="0" w:color="auto"/>
                    <w:right w:val="none" w:sz="0" w:space="0" w:color="auto"/>
                  </w:divBdr>
                  <w:divsChild>
                    <w:div w:id="1543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859290">
      <w:bodyDiv w:val="1"/>
      <w:marLeft w:val="0"/>
      <w:marRight w:val="0"/>
      <w:marTop w:val="0"/>
      <w:marBottom w:val="0"/>
      <w:divBdr>
        <w:top w:val="none" w:sz="0" w:space="0" w:color="auto"/>
        <w:left w:val="none" w:sz="0" w:space="0" w:color="auto"/>
        <w:bottom w:val="none" w:sz="0" w:space="0" w:color="auto"/>
        <w:right w:val="none" w:sz="0" w:space="0" w:color="auto"/>
      </w:divBdr>
    </w:div>
    <w:div w:id="965234658">
      <w:bodyDiv w:val="1"/>
      <w:marLeft w:val="0"/>
      <w:marRight w:val="0"/>
      <w:marTop w:val="0"/>
      <w:marBottom w:val="0"/>
      <w:divBdr>
        <w:top w:val="none" w:sz="0" w:space="0" w:color="auto"/>
        <w:left w:val="none" w:sz="0" w:space="0" w:color="auto"/>
        <w:bottom w:val="none" w:sz="0" w:space="0" w:color="auto"/>
        <w:right w:val="none" w:sz="0" w:space="0" w:color="auto"/>
      </w:divBdr>
    </w:div>
    <w:div w:id="1024795189">
      <w:bodyDiv w:val="1"/>
      <w:marLeft w:val="0"/>
      <w:marRight w:val="0"/>
      <w:marTop w:val="0"/>
      <w:marBottom w:val="0"/>
      <w:divBdr>
        <w:top w:val="none" w:sz="0" w:space="0" w:color="auto"/>
        <w:left w:val="none" w:sz="0" w:space="0" w:color="auto"/>
        <w:bottom w:val="none" w:sz="0" w:space="0" w:color="auto"/>
        <w:right w:val="none" w:sz="0" w:space="0" w:color="auto"/>
      </w:divBdr>
    </w:div>
    <w:div w:id="1204757182">
      <w:bodyDiv w:val="1"/>
      <w:marLeft w:val="0"/>
      <w:marRight w:val="0"/>
      <w:marTop w:val="0"/>
      <w:marBottom w:val="0"/>
      <w:divBdr>
        <w:top w:val="none" w:sz="0" w:space="0" w:color="auto"/>
        <w:left w:val="none" w:sz="0" w:space="0" w:color="auto"/>
        <w:bottom w:val="none" w:sz="0" w:space="0" w:color="auto"/>
        <w:right w:val="none" w:sz="0" w:space="0" w:color="auto"/>
      </w:divBdr>
    </w:div>
    <w:div w:id="1264150394">
      <w:bodyDiv w:val="1"/>
      <w:marLeft w:val="0"/>
      <w:marRight w:val="0"/>
      <w:marTop w:val="0"/>
      <w:marBottom w:val="0"/>
      <w:divBdr>
        <w:top w:val="none" w:sz="0" w:space="0" w:color="auto"/>
        <w:left w:val="none" w:sz="0" w:space="0" w:color="auto"/>
        <w:bottom w:val="none" w:sz="0" w:space="0" w:color="auto"/>
        <w:right w:val="none" w:sz="0" w:space="0" w:color="auto"/>
      </w:divBdr>
    </w:div>
    <w:div w:id="1286547259">
      <w:bodyDiv w:val="1"/>
      <w:marLeft w:val="0"/>
      <w:marRight w:val="0"/>
      <w:marTop w:val="0"/>
      <w:marBottom w:val="0"/>
      <w:divBdr>
        <w:top w:val="none" w:sz="0" w:space="0" w:color="auto"/>
        <w:left w:val="none" w:sz="0" w:space="0" w:color="auto"/>
        <w:bottom w:val="none" w:sz="0" w:space="0" w:color="auto"/>
        <w:right w:val="none" w:sz="0" w:space="0" w:color="auto"/>
      </w:divBdr>
    </w:div>
    <w:div w:id="1415205608">
      <w:bodyDiv w:val="1"/>
      <w:marLeft w:val="0"/>
      <w:marRight w:val="0"/>
      <w:marTop w:val="0"/>
      <w:marBottom w:val="0"/>
      <w:divBdr>
        <w:top w:val="none" w:sz="0" w:space="0" w:color="auto"/>
        <w:left w:val="none" w:sz="0" w:space="0" w:color="auto"/>
        <w:bottom w:val="none" w:sz="0" w:space="0" w:color="auto"/>
        <w:right w:val="none" w:sz="0" w:space="0" w:color="auto"/>
      </w:divBdr>
    </w:div>
    <w:div w:id="1475831860">
      <w:bodyDiv w:val="1"/>
      <w:marLeft w:val="0"/>
      <w:marRight w:val="0"/>
      <w:marTop w:val="0"/>
      <w:marBottom w:val="0"/>
      <w:divBdr>
        <w:top w:val="none" w:sz="0" w:space="0" w:color="auto"/>
        <w:left w:val="none" w:sz="0" w:space="0" w:color="auto"/>
        <w:bottom w:val="none" w:sz="0" w:space="0" w:color="auto"/>
        <w:right w:val="none" w:sz="0" w:space="0" w:color="auto"/>
      </w:divBdr>
    </w:div>
    <w:div w:id="1658264213">
      <w:bodyDiv w:val="1"/>
      <w:marLeft w:val="0"/>
      <w:marRight w:val="0"/>
      <w:marTop w:val="0"/>
      <w:marBottom w:val="0"/>
      <w:divBdr>
        <w:top w:val="none" w:sz="0" w:space="0" w:color="auto"/>
        <w:left w:val="none" w:sz="0" w:space="0" w:color="auto"/>
        <w:bottom w:val="none" w:sz="0" w:space="0" w:color="auto"/>
        <w:right w:val="none" w:sz="0" w:space="0" w:color="auto"/>
      </w:divBdr>
    </w:div>
    <w:div w:id="1811364539">
      <w:bodyDiv w:val="1"/>
      <w:marLeft w:val="0"/>
      <w:marRight w:val="0"/>
      <w:marTop w:val="0"/>
      <w:marBottom w:val="0"/>
      <w:divBdr>
        <w:top w:val="none" w:sz="0" w:space="0" w:color="auto"/>
        <w:left w:val="none" w:sz="0" w:space="0" w:color="auto"/>
        <w:bottom w:val="none" w:sz="0" w:space="0" w:color="auto"/>
        <w:right w:val="none" w:sz="0" w:space="0" w:color="auto"/>
      </w:divBdr>
    </w:div>
    <w:div w:id="188764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footer" Target="footer4.xml"/><Relationship Id="rId26" Type="http://schemas.openxmlformats.org/officeDocument/2006/relationships/hyperlink" Target="http://statistics.gov.scot/" TargetMode="External"/><Relationship Id="rId3" Type="http://schemas.openxmlformats.org/officeDocument/2006/relationships/styles" Target="styles.xml"/><Relationship Id="rId21" Type="http://schemas.openxmlformats.org/officeDocument/2006/relationships/hyperlink" Target="http://www.adviceguide.org.uk/england/benefits_e/benefits_coming_from_abroad_and_claiming_benefits_hrt/non-eea_nationals_and_the_hrt/are_you_subject_to_immigration_control_hrt.htm"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www2.gov.scot/Topics/Statistics/Browse/Social-Welfare/SocialSecurityforScotland" TargetMode="External"/><Relationship Id="rId17" Type="http://schemas.openxmlformats.org/officeDocument/2006/relationships/header" Target="header3.xml"/><Relationship Id="rId25" Type="http://schemas.openxmlformats.org/officeDocument/2006/relationships/hyperlink" Target="mailto:statistics.enquiries@scotland.gsi.gov.uk" TargetMode="Externa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6.emf"/><Relationship Id="rId29" Type="http://schemas.openxmlformats.org/officeDocument/2006/relationships/hyperlink" Target="mailto:statistics.enquiries@scotland.gsi.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mailto:SocialSecurityStats@gov.scot" TargetMode="External"/><Relationship Id="rId32" Type="http://schemas.openxmlformats.org/officeDocument/2006/relationships/hyperlink" Target="http://www.nationalarchives.gov.uk/doc/open-government-licenc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stat-xplore.dwp.gov.uk/webapi/jsf/login.xhtml" TargetMode="External"/><Relationship Id="rId28" Type="http://schemas.openxmlformats.org/officeDocument/2006/relationships/hyperlink" Target="mailto:SocialSecurityStats@gov.scot" TargetMode="External"/><Relationship Id="rId36"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yperlink" Target="http://www.gov.scot/statistic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hyperlink" Target="https://www.gov.uk/claiming-benefits-move-travel-abroad/where-you-can-claim-benefits" TargetMode="External"/><Relationship Id="rId27" Type="http://schemas.openxmlformats.org/officeDocument/2006/relationships/hyperlink" Target="https://www2.gov.scot/Topics/Statistics/Browse/Social-Welfare/SocialSecurityforScotland" TargetMode="External"/><Relationship Id="rId30" Type="http://schemas.openxmlformats.org/officeDocument/2006/relationships/hyperlink" Target="http://www.gov.scot/scotstat" TargetMode="External"/><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www.statisticsauthority.gov.uk/wp-content/uploads/2010/12/images-assessmentanddesignationofexperimentalstatistic_tcm97-44327-1.pdf" TargetMode="External"/><Relationship Id="rId2" Type="http://schemas.openxmlformats.org/officeDocument/2006/relationships/hyperlink" Target="http://www.gov.scot/Publications/2005/03/18798" TargetMode="External"/><Relationship Id="rId1" Type="http://schemas.openxmlformats.org/officeDocument/2006/relationships/hyperlink" Target="http://www.statisticsauthority.gov.uk/assessment/code-of-practice/index.html" TargetMode="External"/><Relationship Id="rId5" Type="http://schemas.openxmlformats.org/officeDocument/2006/relationships/hyperlink" Target="https://www.gov.uk/government/collections/dwp-statistical-summaries" TargetMode="External"/><Relationship Id="rId4" Type="http://schemas.openxmlformats.org/officeDocument/2006/relationships/hyperlink" Target="http://services.parliament.uk/bills/2015-16/scotland.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E111A-18A7-4906-9D19-DD6D01636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2466</Words>
  <Characters>14059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1</vt:lpstr>
    </vt:vector>
  </TitlesOfParts>
  <Company>University of Glasgow</Company>
  <LinksUpToDate>false</LinksUpToDate>
  <CharactersWithSpaces>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MacKenzie L (Lauren)</dc:creator>
  <cp:lastModifiedBy>MacKenzie L (Lauren)</cp:lastModifiedBy>
  <cp:revision>1</cp:revision>
  <cp:lastPrinted>2019-05-13T15:04:00Z</cp:lastPrinted>
  <dcterms:created xsi:type="dcterms:W3CDTF">2022-01-25T13:43:00Z</dcterms:created>
  <dcterms:modified xsi:type="dcterms:W3CDTF">2022-01-25T13:43:00Z</dcterms:modified>
</cp:coreProperties>
</file>